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8277B5" w14:textId="608203CC" w:rsidR="00056032" w:rsidRDefault="00056032">
      <w:pPr>
        <w:rPr>
          <w:b/>
          <w:bCs/>
          <w:color w:val="000000" w:themeColor="text1"/>
        </w:rPr>
      </w:pPr>
      <w:r>
        <w:rPr>
          <w:noProof/>
        </w:rPr>
        <w:drawing>
          <wp:anchor distT="0" distB="0" distL="114300" distR="114300" simplePos="0" relativeHeight="251659264" behindDoc="1" locked="0" layoutInCell="1" allowOverlap="1" wp14:anchorId="5A82FBD6" wp14:editId="064E3FF5">
            <wp:simplePos x="0" y="0"/>
            <wp:positionH relativeFrom="margin">
              <wp:posOffset>2029460</wp:posOffset>
            </wp:positionH>
            <wp:positionV relativeFrom="paragraph">
              <wp:posOffset>0</wp:posOffset>
            </wp:positionV>
            <wp:extent cx="1336675" cy="1336675"/>
            <wp:effectExtent l="0" t="0" r="0" b="0"/>
            <wp:wrapTight wrapText="bothSides">
              <wp:wrapPolygon edited="0">
                <wp:start x="0" y="0"/>
                <wp:lineTo x="0" y="21241"/>
                <wp:lineTo x="21241" y="21241"/>
                <wp:lineTo x="2124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36675" cy="1336675"/>
                    </a:xfrm>
                    <a:prstGeom prst="rect">
                      <a:avLst/>
                    </a:prstGeom>
                  </pic:spPr>
                </pic:pic>
              </a:graphicData>
            </a:graphic>
            <wp14:sizeRelH relativeFrom="margin">
              <wp14:pctWidth>0</wp14:pctWidth>
            </wp14:sizeRelH>
            <wp14:sizeRelV relativeFrom="margin">
              <wp14:pctHeight>0</wp14:pctHeight>
            </wp14:sizeRelV>
          </wp:anchor>
        </w:drawing>
      </w:r>
    </w:p>
    <w:p w14:paraId="4E31852B" w14:textId="162D3CCB" w:rsidR="00056032" w:rsidRDefault="00056032">
      <w:pPr>
        <w:rPr>
          <w:b/>
          <w:bCs/>
          <w:color w:val="000000" w:themeColor="text1"/>
        </w:rPr>
      </w:pPr>
    </w:p>
    <w:p w14:paraId="7C8BF597" w14:textId="77777777" w:rsidR="00056032" w:rsidRDefault="00056032">
      <w:pPr>
        <w:rPr>
          <w:b/>
          <w:bCs/>
          <w:color w:val="000000" w:themeColor="text1"/>
        </w:rPr>
      </w:pPr>
    </w:p>
    <w:p w14:paraId="26D68BCA" w14:textId="77777777" w:rsidR="00056032" w:rsidRDefault="00056032">
      <w:pPr>
        <w:rPr>
          <w:b/>
          <w:bCs/>
          <w:color w:val="000000" w:themeColor="text1"/>
        </w:rPr>
      </w:pPr>
    </w:p>
    <w:p w14:paraId="740D94AF" w14:textId="77777777" w:rsidR="00056032" w:rsidRDefault="00056032">
      <w:pPr>
        <w:rPr>
          <w:b/>
          <w:bCs/>
          <w:color w:val="000000" w:themeColor="text1"/>
        </w:rPr>
      </w:pPr>
    </w:p>
    <w:p w14:paraId="4ABF2E0B" w14:textId="77777777" w:rsidR="00056032" w:rsidRDefault="00056032">
      <w:pPr>
        <w:rPr>
          <w:b/>
          <w:bCs/>
          <w:color w:val="000000" w:themeColor="text1"/>
        </w:rPr>
      </w:pPr>
    </w:p>
    <w:p w14:paraId="3C900D99" w14:textId="77777777" w:rsidR="00056032" w:rsidRDefault="00056032">
      <w:pPr>
        <w:rPr>
          <w:b/>
          <w:bCs/>
          <w:color w:val="000000" w:themeColor="text1"/>
        </w:rPr>
      </w:pPr>
    </w:p>
    <w:p w14:paraId="5E233A62" w14:textId="77777777" w:rsidR="00056032" w:rsidRDefault="00056032">
      <w:pPr>
        <w:rPr>
          <w:b/>
          <w:bCs/>
          <w:color w:val="000000" w:themeColor="text1"/>
        </w:rPr>
      </w:pPr>
    </w:p>
    <w:p w14:paraId="3CCF45A3" w14:textId="77777777" w:rsidR="00056032" w:rsidRDefault="00056032">
      <w:pPr>
        <w:rPr>
          <w:b/>
          <w:bCs/>
          <w:color w:val="000000" w:themeColor="text1"/>
        </w:rPr>
      </w:pPr>
    </w:p>
    <w:p w14:paraId="3D92FCA0" w14:textId="77777777" w:rsidR="00056032" w:rsidRDefault="00056032">
      <w:pPr>
        <w:rPr>
          <w:b/>
          <w:bCs/>
          <w:color w:val="000000" w:themeColor="text1"/>
        </w:rPr>
      </w:pPr>
    </w:p>
    <w:p w14:paraId="32C7E098" w14:textId="76AF4911" w:rsidR="00286F5C" w:rsidRDefault="00286F5C">
      <w:pPr>
        <w:rPr>
          <w:b/>
          <w:bCs/>
          <w:color w:val="000000" w:themeColor="text1"/>
        </w:rPr>
      </w:pPr>
      <w:r>
        <w:rPr>
          <w:b/>
          <w:bCs/>
          <w:color w:val="000000" w:themeColor="text1"/>
        </w:rPr>
        <w:t xml:space="preserve">Job Description </w:t>
      </w:r>
    </w:p>
    <w:p w14:paraId="238A0ECA" w14:textId="77777777" w:rsidR="00286F5C" w:rsidRDefault="00286F5C">
      <w:pPr>
        <w:rPr>
          <w:b/>
          <w:bCs/>
          <w:color w:val="000000" w:themeColor="text1"/>
        </w:rPr>
      </w:pPr>
    </w:p>
    <w:p w14:paraId="21F2CCF9" w14:textId="43DDF593" w:rsidR="00286F5C" w:rsidRDefault="00286F5C">
      <w:pPr>
        <w:rPr>
          <w:color w:val="000000" w:themeColor="text1"/>
        </w:rPr>
      </w:pPr>
      <w:r w:rsidRPr="4FE04D05">
        <w:rPr>
          <w:color w:val="000000" w:themeColor="text1"/>
        </w:rPr>
        <w:t>Job title:</w:t>
      </w:r>
      <w:r>
        <w:tab/>
      </w:r>
      <w:r>
        <w:tab/>
      </w:r>
      <w:r w:rsidRPr="4FE04D05">
        <w:rPr>
          <w:color w:val="000000" w:themeColor="text1"/>
        </w:rPr>
        <w:t xml:space="preserve">Consultant in Anaesthesia </w:t>
      </w:r>
      <w:r w:rsidR="001D1871" w:rsidRPr="4FE04D05">
        <w:rPr>
          <w:color w:val="000000" w:themeColor="text1"/>
        </w:rPr>
        <w:t>and Intensive Care</w:t>
      </w:r>
      <w:r w:rsidR="001D1871">
        <w:rPr>
          <w:color w:val="000000" w:themeColor="text1"/>
        </w:rPr>
        <w:t xml:space="preserve"> Medicine </w:t>
      </w:r>
    </w:p>
    <w:p w14:paraId="1D5D6E90" w14:textId="77777777" w:rsidR="00286F5C" w:rsidRDefault="00286F5C">
      <w:pPr>
        <w:rPr>
          <w:color w:val="000000" w:themeColor="text1"/>
        </w:rPr>
      </w:pPr>
    </w:p>
    <w:p w14:paraId="2A32A39B" w14:textId="00B2C933" w:rsidR="00286F5C" w:rsidRDefault="00286F5C">
      <w:pPr>
        <w:rPr>
          <w:color w:val="000000" w:themeColor="text1"/>
        </w:rPr>
      </w:pPr>
      <w:r>
        <w:rPr>
          <w:color w:val="000000" w:themeColor="text1"/>
        </w:rPr>
        <w:t>Di</w:t>
      </w:r>
      <w:r w:rsidR="006D4136">
        <w:rPr>
          <w:color w:val="000000" w:themeColor="text1"/>
        </w:rPr>
        <w:t>rectorate</w:t>
      </w:r>
      <w:r>
        <w:rPr>
          <w:color w:val="000000" w:themeColor="text1"/>
        </w:rPr>
        <w:t xml:space="preserve">: </w:t>
      </w:r>
      <w:r>
        <w:rPr>
          <w:color w:val="000000" w:themeColor="text1"/>
        </w:rPr>
        <w:tab/>
      </w:r>
      <w:r>
        <w:rPr>
          <w:color w:val="000000" w:themeColor="text1"/>
        </w:rPr>
        <w:tab/>
        <w:t xml:space="preserve">Anaesthesia </w:t>
      </w:r>
    </w:p>
    <w:p w14:paraId="3D2BF7B5" w14:textId="77777777" w:rsidR="00286F5C" w:rsidRDefault="00286F5C">
      <w:pPr>
        <w:rPr>
          <w:color w:val="000000" w:themeColor="text1"/>
        </w:rPr>
      </w:pPr>
    </w:p>
    <w:p w14:paraId="2B31B767" w14:textId="14D0E062" w:rsidR="00286F5C" w:rsidRDefault="00286F5C">
      <w:pPr>
        <w:rPr>
          <w:color w:val="000000" w:themeColor="text1"/>
        </w:rPr>
      </w:pPr>
      <w:r>
        <w:rPr>
          <w:color w:val="000000" w:themeColor="text1"/>
        </w:rPr>
        <w:t>Responsible to:</w:t>
      </w:r>
      <w:r>
        <w:rPr>
          <w:color w:val="000000" w:themeColor="text1"/>
        </w:rPr>
        <w:tab/>
        <w:t xml:space="preserve">Directorate Chair of Anaesthesia </w:t>
      </w:r>
    </w:p>
    <w:p w14:paraId="33119C8F" w14:textId="77777777" w:rsidR="00286F5C" w:rsidRDefault="00286F5C">
      <w:pPr>
        <w:rPr>
          <w:color w:val="000000" w:themeColor="text1"/>
        </w:rPr>
      </w:pPr>
    </w:p>
    <w:p w14:paraId="077C3CD7" w14:textId="616995B6" w:rsidR="00286F5C" w:rsidRDefault="00286F5C">
      <w:pPr>
        <w:rPr>
          <w:color w:val="000000" w:themeColor="text1"/>
        </w:rPr>
      </w:pPr>
      <w:r>
        <w:rPr>
          <w:color w:val="000000" w:themeColor="text1"/>
        </w:rPr>
        <w:t>Accountable to:</w:t>
      </w:r>
      <w:r>
        <w:rPr>
          <w:color w:val="000000" w:themeColor="text1"/>
        </w:rPr>
        <w:tab/>
        <w:t xml:space="preserve">Medical Director, States of Guernsey </w:t>
      </w:r>
    </w:p>
    <w:p w14:paraId="0AD4FFAF" w14:textId="177F4ACE" w:rsidR="00286F5C" w:rsidRDefault="00286F5C">
      <w:pPr>
        <w:rPr>
          <w:color w:val="000000" w:themeColor="text1"/>
        </w:rPr>
      </w:pPr>
      <w:r>
        <w:rPr>
          <w:color w:val="000000" w:themeColor="text1"/>
        </w:rPr>
        <w:tab/>
      </w:r>
      <w:r>
        <w:rPr>
          <w:color w:val="000000" w:themeColor="text1"/>
        </w:rPr>
        <w:tab/>
      </w:r>
      <w:r>
        <w:rPr>
          <w:color w:val="000000" w:themeColor="text1"/>
        </w:rPr>
        <w:tab/>
        <w:t xml:space="preserve">The Medical Specialist Group LLP Management Board </w:t>
      </w:r>
    </w:p>
    <w:p w14:paraId="16B59582" w14:textId="77777777" w:rsidR="00286F5C" w:rsidRDefault="00286F5C">
      <w:pPr>
        <w:rPr>
          <w:color w:val="000000" w:themeColor="text1"/>
        </w:rPr>
      </w:pPr>
    </w:p>
    <w:p w14:paraId="4F55CEFD" w14:textId="2237A862" w:rsidR="00286F5C" w:rsidRDefault="00286F5C">
      <w:pPr>
        <w:rPr>
          <w:color w:val="000000" w:themeColor="text1"/>
        </w:rPr>
      </w:pPr>
      <w:r>
        <w:rPr>
          <w:color w:val="000000" w:themeColor="text1"/>
        </w:rPr>
        <w:t>Location:</w:t>
      </w:r>
      <w:r>
        <w:rPr>
          <w:color w:val="000000" w:themeColor="text1"/>
        </w:rPr>
        <w:tab/>
      </w:r>
      <w:r>
        <w:rPr>
          <w:color w:val="000000" w:themeColor="text1"/>
        </w:rPr>
        <w:tab/>
        <w:t xml:space="preserve">Princess Elizabeth Hospital, Guernsey </w:t>
      </w:r>
    </w:p>
    <w:p w14:paraId="52A901D7" w14:textId="0DBB5E2B" w:rsidR="00286F5C" w:rsidRDefault="00286F5C">
      <w:pPr>
        <w:rPr>
          <w:color w:val="000000" w:themeColor="text1"/>
        </w:rPr>
      </w:pPr>
      <w:r>
        <w:rPr>
          <w:color w:val="000000" w:themeColor="text1"/>
        </w:rPr>
        <w:tab/>
      </w:r>
      <w:r>
        <w:rPr>
          <w:color w:val="000000" w:themeColor="text1"/>
        </w:rPr>
        <w:tab/>
      </w:r>
      <w:r>
        <w:rPr>
          <w:color w:val="000000" w:themeColor="text1"/>
        </w:rPr>
        <w:tab/>
        <w:t xml:space="preserve">The Medical Specialist Group LLP </w:t>
      </w:r>
    </w:p>
    <w:p w14:paraId="06B83340" w14:textId="77777777" w:rsidR="00286F5C" w:rsidRDefault="00286F5C">
      <w:pPr>
        <w:rPr>
          <w:color w:val="000000" w:themeColor="text1"/>
        </w:rPr>
      </w:pPr>
    </w:p>
    <w:p w14:paraId="11E0C59E" w14:textId="68BBC3AA" w:rsidR="00286F5C" w:rsidRDefault="000305F6">
      <w:pPr>
        <w:rPr>
          <w:color w:val="000000" w:themeColor="text1"/>
        </w:rPr>
      </w:pPr>
      <w:r w:rsidRPr="53378944">
        <w:rPr>
          <w:color w:val="000000" w:themeColor="text1"/>
        </w:rPr>
        <w:t>Hours:</w:t>
      </w:r>
      <w:r>
        <w:tab/>
      </w:r>
      <w:r>
        <w:tab/>
      </w:r>
      <w:r>
        <w:tab/>
      </w:r>
      <w:r w:rsidR="63DA1055" w:rsidRPr="53378944">
        <w:rPr>
          <w:color w:val="000000" w:themeColor="text1"/>
        </w:rPr>
        <w:t>Substantive</w:t>
      </w:r>
      <w:r w:rsidR="7547AD26" w:rsidRPr="53378944">
        <w:rPr>
          <w:color w:val="000000" w:themeColor="text1"/>
        </w:rPr>
        <w:t xml:space="preserve"> </w:t>
      </w:r>
      <w:r w:rsidR="008A23A6" w:rsidRPr="53378944">
        <w:rPr>
          <w:color w:val="000000" w:themeColor="text1"/>
        </w:rPr>
        <w:t>full-time</w:t>
      </w:r>
      <w:r w:rsidR="74212883" w:rsidRPr="53378944">
        <w:rPr>
          <w:color w:val="000000" w:themeColor="text1"/>
        </w:rPr>
        <w:t xml:space="preserve"> position </w:t>
      </w:r>
    </w:p>
    <w:p w14:paraId="2A2CA40D" w14:textId="77777777" w:rsidR="000305F6" w:rsidRDefault="000305F6">
      <w:pPr>
        <w:rPr>
          <w:color w:val="000000" w:themeColor="text1"/>
        </w:rPr>
      </w:pPr>
    </w:p>
    <w:p w14:paraId="079ED51F" w14:textId="77777777" w:rsidR="003C0747" w:rsidRDefault="003C0747">
      <w:pPr>
        <w:rPr>
          <w:color w:val="000000" w:themeColor="text1"/>
        </w:rPr>
      </w:pPr>
    </w:p>
    <w:p w14:paraId="0F500CF9" w14:textId="25EAF931" w:rsidR="000305F6" w:rsidRDefault="000305F6">
      <w:pPr>
        <w:rPr>
          <w:b/>
          <w:bCs/>
          <w:color w:val="000000" w:themeColor="text1"/>
        </w:rPr>
      </w:pPr>
      <w:r>
        <w:rPr>
          <w:b/>
          <w:bCs/>
          <w:color w:val="000000" w:themeColor="text1"/>
        </w:rPr>
        <w:t xml:space="preserve">The Post </w:t>
      </w:r>
    </w:p>
    <w:p w14:paraId="726AC8EB" w14:textId="77777777" w:rsidR="000305F6" w:rsidRDefault="000305F6">
      <w:pPr>
        <w:rPr>
          <w:b/>
          <w:bCs/>
          <w:color w:val="000000" w:themeColor="text1"/>
        </w:rPr>
      </w:pPr>
    </w:p>
    <w:p w14:paraId="37AFEB31" w14:textId="55FA0108" w:rsidR="005667DC" w:rsidRDefault="39844465" w:rsidP="005667DC">
      <w:pPr>
        <w:tabs>
          <w:tab w:val="left" w:pos="1845"/>
        </w:tabs>
      </w:pPr>
      <w:r>
        <w:t xml:space="preserve">We are looking to appoint a </w:t>
      </w:r>
      <w:r w:rsidR="362BD0D1">
        <w:t xml:space="preserve">substantive </w:t>
      </w:r>
      <w:r>
        <w:t xml:space="preserve">consultant anaesthetist to help provide anaesthetic services to the local community in the Bailiwick of Guernsey (65,000 people </w:t>
      </w:r>
      <w:proofErr w:type="spellStart"/>
      <w:r>
        <w:t>approx</w:t>
      </w:r>
      <w:proofErr w:type="spellEnd"/>
      <w:r>
        <w:t xml:space="preserve">). The successful candidate will </w:t>
      </w:r>
      <w:r w:rsidR="00D32405">
        <w:t>become one of</w:t>
      </w:r>
      <w:r>
        <w:t xml:space="preserve"> 1</w:t>
      </w:r>
      <w:r w:rsidR="49E39A82">
        <w:t>4</w:t>
      </w:r>
      <w:r>
        <w:t xml:space="preserve"> (1</w:t>
      </w:r>
      <w:r w:rsidR="55C710C7">
        <w:t>2</w:t>
      </w:r>
      <w:r>
        <w:t xml:space="preserve"> FTE) colleagues working in a high-quality consultant delivered service.</w:t>
      </w:r>
    </w:p>
    <w:p w14:paraId="5429F29B" w14:textId="59F905A8" w:rsidR="4FE04D05" w:rsidRDefault="4FE04D05" w:rsidP="4FE04D05">
      <w:pPr>
        <w:tabs>
          <w:tab w:val="left" w:pos="1845"/>
        </w:tabs>
      </w:pPr>
    </w:p>
    <w:p w14:paraId="11C972B1" w14:textId="4BBB8150" w:rsidR="005667DC" w:rsidRDefault="005667DC" w:rsidP="005667DC">
      <w:pPr>
        <w:tabs>
          <w:tab w:val="left" w:pos="1845"/>
        </w:tabs>
        <w:rPr>
          <w:szCs w:val="23"/>
        </w:rPr>
      </w:pPr>
      <w:r>
        <w:rPr>
          <w:szCs w:val="23"/>
        </w:rPr>
        <w:t xml:space="preserve">Our </w:t>
      </w:r>
      <w:r w:rsidR="008A23A6">
        <w:rPr>
          <w:szCs w:val="23"/>
        </w:rPr>
        <w:t>teamwork</w:t>
      </w:r>
      <w:r w:rsidR="0009606C">
        <w:rPr>
          <w:szCs w:val="23"/>
        </w:rPr>
        <w:t xml:space="preserve"> in partnership with our surgical colleagues to deliver high quality perioperative and anaesthetic care. We are looking for a candidate who demonstrates clinical excellency, is a good communicator and shares the values we place on long term partnerships. </w:t>
      </w:r>
    </w:p>
    <w:p w14:paraId="407EA4FF" w14:textId="77777777" w:rsidR="005667DC" w:rsidRDefault="005667DC" w:rsidP="005667DC">
      <w:pPr>
        <w:tabs>
          <w:tab w:val="left" w:pos="1845"/>
        </w:tabs>
        <w:rPr>
          <w:szCs w:val="23"/>
        </w:rPr>
      </w:pPr>
    </w:p>
    <w:p w14:paraId="2152F714" w14:textId="10893E4B" w:rsidR="005667DC" w:rsidRPr="00C10E61" w:rsidRDefault="005667DC" w:rsidP="005667DC">
      <w:pPr>
        <w:tabs>
          <w:tab w:val="left" w:pos="1845"/>
        </w:tabs>
      </w:pPr>
      <w:r>
        <w:t xml:space="preserve">It is envisaged the new postholder will work flexibly across a range of anaesthetic sessions.  Experience across a wide breadth of anaesthetic practice is essential. </w:t>
      </w:r>
      <w:r w:rsidR="4AE54865">
        <w:t xml:space="preserve">An interest in Intensive Care would be </w:t>
      </w:r>
      <w:r w:rsidR="008A23A6">
        <w:t xml:space="preserve">valued </w:t>
      </w:r>
      <w:r w:rsidR="6B35A475">
        <w:t>and t</w:t>
      </w:r>
      <w:r>
        <w:t xml:space="preserve">here is scope </w:t>
      </w:r>
      <w:r w:rsidR="2045BC23">
        <w:t xml:space="preserve">to </w:t>
      </w:r>
      <w:r>
        <w:t xml:space="preserve">incorporate subspeciality interests across anaesthesia and perioperative medicine. The department also provides opportunities to pursue interests in quality improvement, leadership and management roles. </w:t>
      </w:r>
    </w:p>
    <w:p w14:paraId="72DE8087" w14:textId="77777777" w:rsidR="005667DC" w:rsidRDefault="005667DC" w:rsidP="005667DC">
      <w:pPr>
        <w:spacing w:before="25" w:line="300" w:lineRule="exact"/>
        <w:rPr>
          <w:szCs w:val="23"/>
        </w:rPr>
      </w:pPr>
    </w:p>
    <w:p w14:paraId="2E652EDC" w14:textId="77777777" w:rsidR="003C0747" w:rsidRDefault="003C0747" w:rsidP="005667DC">
      <w:pPr>
        <w:spacing w:before="25" w:line="300" w:lineRule="exact"/>
        <w:rPr>
          <w:b/>
          <w:bCs/>
          <w:szCs w:val="23"/>
        </w:rPr>
      </w:pPr>
    </w:p>
    <w:p w14:paraId="3625C496" w14:textId="77777777" w:rsidR="003C0747" w:rsidRDefault="003C0747" w:rsidP="005667DC">
      <w:pPr>
        <w:spacing w:before="25" w:line="300" w:lineRule="exact"/>
        <w:rPr>
          <w:b/>
          <w:bCs/>
          <w:szCs w:val="23"/>
        </w:rPr>
      </w:pPr>
    </w:p>
    <w:p w14:paraId="6C1C2834" w14:textId="7AC36C7C" w:rsidR="004C65B5" w:rsidRDefault="004C65B5" w:rsidP="005667DC">
      <w:pPr>
        <w:spacing w:before="25" w:line="300" w:lineRule="exact"/>
        <w:rPr>
          <w:b/>
          <w:bCs/>
          <w:szCs w:val="23"/>
        </w:rPr>
      </w:pPr>
      <w:r>
        <w:rPr>
          <w:b/>
          <w:bCs/>
          <w:szCs w:val="23"/>
        </w:rPr>
        <w:lastRenderedPageBreak/>
        <w:t xml:space="preserve">Why Choose Us? </w:t>
      </w:r>
    </w:p>
    <w:p w14:paraId="48F1733B" w14:textId="77777777" w:rsidR="004C65B5" w:rsidRDefault="004C65B5" w:rsidP="005667DC">
      <w:pPr>
        <w:spacing w:before="25" w:line="300" w:lineRule="exact"/>
        <w:rPr>
          <w:b/>
          <w:bCs/>
          <w:szCs w:val="23"/>
        </w:rPr>
      </w:pPr>
    </w:p>
    <w:p w14:paraId="05C8CDB8" w14:textId="77777777" w:rsidR="007D5591" w:rsidRDefault="004C65B5" w:rsidP="007D5591">
      <w:pPr>
        <w:pStyle w:val="ListParagraph"/>
        <w:numPr>
          <w:ilvl w:val="0"/>
          <w:numId w:val="8"/>
        </w:numPr>
        <w:spacing w:before="25" w:line="300" w:lineRule="exact"/>
        <w:rPr>
          <w:szCs w:val="23"/>
        </w:rPr>
      </w:pPr>
      <w:r w:rsidRPr="007D5591">
        <w:rPr>
          <w:szCs w:val="23"/>
        </w:rPr>
        <w:t xml:space="preserve">A unique opportunity to work within a small, cohesive department with a shared vision to deliver top quality, holistic patient care. </w:t>
      </w:r>
    </w:p>
    <w:p w14:paraId="7393B100" w14:textId="0DD472BD" w:rsidR="007D5591" w:rsidRDefault="007D5591" w:rsidP="007D5591">
      <w:pPr>
        <w:pStyle w:val="ListParagraph"/>
        <w:numPr>
          <w:ilvl w:val="0"/>
          <w:numId w:val="8"/>
        </w:numPr>
        <w:spacing w:before="25" w:line="300" w:lineRule="exact"/>
        <w:rPr>
          <w:szCs w:val="23"/>
        </w:rPr>
      </w:pPr>
      <w:r>
        <w:rPr>
          <w:szCs w:val="23"/>
        </w:rPr>
        <w:t xml:space="preserve">We </w:t>
      </w:r>
      <w:r w:rsidRPr="007D5591">
        <w:rPr>
          <w:szCs w:val="23"/>
        </w:rPr>
        <w:t xml:space="preserve">offer a generous remuneration package, including an array of </w:t>
      </w:r>
      <w:r>
        <w:rPr>
          <w:szCs w:val="23"/>
        </w:rPr>
        <w:t xml:space="preserve">employee </w:t>
      </w:r>
      <w:r w:rsidRPr="007D5591">
        <w:rPr>
          <w:szCs w:val="23"/>
        </w:rPr>
        <w:t xml:space="preserve">benefits. </w:t>
      </w:r>
    </w:p>
    <w:p w14:paraId="7956ADBE" w14:textId="66F9C677" w:rsidR="007D5591" w:rsidRDefault="00917C2A" w:rsidP="007D5591">
      <w:pPr>
        <w:pStyle w:val="ListParagraph"/>
        <w:numPr>
          <w:ilvl w:val="0"/>
          <w:numId w:val="8"/>
        </w:numPr>
        <w:spacing w:before="25" w:line="300" w:lineRule="exact"/>
        <w:rPr>
          <w:szCs w:val="23"/>
        </w:rPr>
      </w:pPr>
      <w:r>
        <w:rPr>
          <w:szCs w:val="23"/>
        </w:rPr>
        <w:t xml:space="preserve">Guernsey </w:t>
      </w:r>
      <w:proofErr w:type="gramStart"/>
      <w:r w:rsidR="008A23A6">
        <w:rPr>
          <w:szCs w:val="23"/>
        </w:rPr>
        <w:t>residents’</w:t>
      </w:r>
      <w:proofErr w:type="gramEnd"/>
      <w:r>
        <w:rPr>
          <w:szCs w:val="23"/>
        </w:rPr>
        <w:t xml:space="preserve"> benefit from an independent taxation system, including flat rate 20% income tax. </w:t>
      </w:r>
    </w:p>
    <w:p w14:paraId="30E71E4D" w14:textId="77777777" w:rsidR="007D5591" w:rsidRDefault="004C65B5" w:rsidP="007D5591">
      <w:pPr>
        <w:pStyle w:val="ListParagraph"/>
        <w:numPr>
          <w:ilvl w:val="0"/>
          <w:numId w:val="8"/>
        </w:numPr>
        <w:spacing w:before="25" w:line="300" w:lineRule="exact"/>
        <w:rPr>
          <w:szCs w:val="23"/>
        </w:rPr>
      </w:pPr>
      <w:r w:rsidRPr="007D5591">
        <w:rPr>
          <w:szCs w:val="23"/>
        </w:rPr>
        <w:t xml:space="preserve">Relocate to appreciate a rewarding quality of life within a thriving small community. </w:t>
      </w:r>
    </w:p>
    <w:p w14:paraId="003735E8" w14:textId="1FE2704D" w:rsidR="004C65B5" w:rsidRPr="007D5591" w:rsidRDefault="39844465" w:rsidP="007D5591">
      <w:pPr>
        <w:pStyle w:val="ListParagraph"/>
        <w:numPr>
          <w:ilvl w:val="0"/>
          <w:numId w:val="8"/>
        </w:numPr>
        <w:spacing w:before="25" w:line="300" w:lineRule="exact"/>
      </w:pPr>
      <w:r>
        <w:t xml:space="preserve">Enjoy shorter commutes and a safe and friendly place to live and raise a family – all within easy reach of the UK. </w:t>
      </w:r>
    </w:p>
    <w:p w14:paraId="0A1BE036" w14:textId="77777777" w:rsidR="004C65B5" w:rsidRDefault="004C65B5" w:rsidP="005667DC">
      <w:pPr>
        <w:spacing w:before="25" w:line="300" w:lineRule="exact"/>
        <w:rPr>
          <w:szCs w:val="23"/>
        </w:rPr>
      </w:pPr>
    </w:p>
    <w:p w14:paraId="3BC5BF41" w14:textId="77777777" w:rsidR="0009606C" w:rsidRDefault="0009606C" w:rsidP="0009606C">
      <w:pPr>
        <w:rPr>
          <w:b/>
          <w:bCs/>
          <w:color w:val="000000" w:themeColor="text1"/>
        </w:rPr>
      </w:pPr>
      <w:r>
        <w:rPr>
          <w:b/>
          <w:bCs/>
          <w:color w:val="000000" w:themeColor="text1"/>
        </w:rPr>
        <w:t xml:space="preserve">The Medical Specialist Group LLP </w:t>
      </w:r>
    </w:p>
    <w:p w14:paraId="791BD4F5" w14:textId="77777777" w:rsidR="0009606C" w:rsidRPr="00C10E61" w:rsidRDefault="0009606C" w:rsidP="005667DC">
      <w:pPr>
        <w:spacing w:before="25" w:line="300" w:lineRule="exact"/>
        <w:rPr>
          <w:szCs w:val="23"/>
        </w:rPr>
      </w:pPr>
    </w:p>
    <w:p w14:paraId="58964338" w14:textId="0F5B339F" w:rsidR="005667DC" w:rsidRDefault="005667DC" w:rsidP="005667DC">
      <w:pPr>
        <w:tabs>
          <w:tab w:val="left" w:pos="1845"/>
        </w:tabs>
      </w:pPr>
      <w:r>
        <w:t xml:space="preserve">The Medical Specialist Group (MSG) Limited Liability Partnership is contracted to provide a wide range of emergency and elective medical services for the Bailiwick of Guernsey, in partnership with the Health and Social </w:t>
      </w:r>
      <w:r w:rsidR="00917C2A">
        <w:t>Care</w:t>
      </w:r>
      <w:r>
        <w:t xml:space="preserve"> Committee (HSC) of the States of Guernsey. It aims to serve and care for the community through the provision of the highest standard of clinical care. </w:t>
      </w:r>
      <w:r w:rsidR="0009606C">
        <w:t>The MSG</w:t>
      </w:r>
      <w:r w:rsidR="005A64F2">
        <w:t xml:space="preserve"> was founded in 1992 by a group of 19 doctors. </w:t>
      </w:r>
      <w:r>
        <w:t>T</w:t>
      </w:r>
      <w:r w:rsidR="005A64F2">
        <w:t xml:space="preserve">oday the </w:t>
      </w:r>
      <w:r>
        <w:t xml:space="preserve">service </w:t>
      </w:r>
      <w:r w:rsidR="005A64F2">
        <w:t xml:space="preserve">remains owned and run by a passionate team of doctors, </w:t>
      </w:r>
      <w:r>
        <w:t xml:space="preserve">currently </w:t>
      </w:r>
      <w:r w:rsidR="005A64F2">
        <w:t>comprising</w:t>
      </w:r>
      <w:r>
        <w:t xml:space="preserve"> 5</w:t>
      </w:r>
      <w:r w:rsidR="44E950E6">
        <w:t>6</w:t>
      </w:r>
      <w:r>
        <w:t xml:space="preserve"> consultants with a range of professional interests. There are no junior doctors in Guernsey and therefore consultants provide the complete range of inpatient and outpatient care. Tertiary care services are supplied by a variety of Hospitals on the UK Mainland, mainly Southampton University Hospital, usually through contracted services. </w:t>
      </w:r>
    </w:p>
    <w:p w14:paraId="3C0EB338" w14:textId="77777777" w:rsidR="0009606C" w:rsidRPr="00C10E61" w:rsidRDefault="0009606C" w:rsidP="005667DC">
      <w:pPr>
        <w:tabs>
          <w:tab w:val="left" w:pos="1845"/>
        </w:tabs>
        <w:rPr>
          <w:szCs w:val="23"/>
        </w:rPr>
      </w:pPr>
    </w:p>
    <w:p w14:paraId="179DB315" w14:textId="43A1170E" w:rsidR="005667DC" w:rsidRPr="00C10E61" w:rsidRDefault="005667DC" w:rsidP="005667DC">
      <w:pPr>
        <w:tabs>
          <w:tab w:val="left" w:pos="1845"/>
        </w:tabs>
        <w:rPr>
          <w:szCs w:val="23"/>
        </w:rPr>
      </w:pPr>
      <w:r w:rsidRPr="00C10E61">
        <w:rPr>
          <w:szCs w:val="23"/>
        </w:rPr>
        <w:t xml:space="preserve">The </w:t>
      </w:r>
      <w:r w:rsidR="00E600B6">
        <w:rPr>
          <w:szCs w:val="23"/>
        </w:rPr>
        <w:t>MSG</w:t>
      </w:r>
      <w:r w:rsidRPr="00C10E61">
        <w:rPr>
          <w:szCs w:val="23"/>
        </w:rPr>
        <w:t xml:space="preserve"> is based at Alexandra House and Mill House</w:t>
      </w:r>
      <w:r w:rsidR="005A64F2">
        <w:rPr>
          <w:szCs w:val="23"/>
        </w:rPr>
        <w:t>,</w:t>
      </w:r>
      <w:r w:rsidRPr="00C10E61">
        <w:rPr>
          <w:szCs w:val="23"/>
        </w:rPr>
        <w:t xml:space="preserve"> where most managerial</w:t>
      </w:r>
      <w:r w:rsidR="005A64F2">
        <w:rPr>
          <w:szCs w:val="23"/>
        </w:rPr>
        <w:t xml:space="preserve"> and </w:t>
      </w:r>
      <w:r w:rsidRPr="00C10E61">
        <w:rPr>
          <w:szCs w:val="23"/>
        </w:rPr>
        <w:t xml:space="preserve">support staff are based.  Both buildings have dedicated outpatient facilities and are situated </w:t>
      </w:r>
      <w:proofErr w:type="gramStart"/>
      <w:r w:rsidR="005A64F2">
        <w:rPr>
          <w:szCs w:val="23"/>
        </w:rPr>
        <w:t>in close proximity to</w:t>
      </w:r>
      <w:proofErr w:type="gramEnd"/>
      <w:r w:rsidR="005A64F2">
        <w:rPr>
          <w:szCs w:val="23"/>
        </w:rPr>
        <w:t xml:space="preserve"> the</w:t>
      </w:r>
      <w:r w:rsidRPr="00C10E61">
        <w:rPr>
          <w:szCs w:val="23"/>
        </w:rPr>
        <w:t xml:space="preserve"> </w:t>
      </w:r>
      <w:r w:rsidR="005A64F2">
        <w:rPr>
          <w:szCs w:val="23"/>
        </w:rPr>
        <w:t>i</w:t>
      </w:r>
      <w:r w:rsidRPr="00C10E61">
        <w:rPr>
          <w:szCs w:val="23"/>
        </w:rPr>
        <w:t xml:space="preserve">sland’s main hospital, the Princess Elizabeth Hospital (PEH). </w:t>
      </w:r>
    </w:p>
    <w:p w14:paraId="24DE34DC" w14:textId="77777777" w:rsidR="000305F6" w:rsidRDefault="000305F6">
      <w:pPr>
        <w:rPr>
          <w:b/>
          <w:bCs/>
          <w:color w:val="000000" w:themeColor="text1"/>
        </w:rPr>
      </w:pPr>
    </w:p>
    <w:p w14:paraId="580C91AF" w14:textId="77777777" w:rsidR="001D1871" w:rsidRDefault="001D1871">
      <w:pPr>
        <w:rPr>
          <w:b/>
          <w:bCs/>
          <w:color w:val="000000" w:themeColor="text1"/>
        </w:rPr>
      </w:pPr>
    </w:p>
    <w:p w14:paraId="5E8CA2D9" w14:textId="77777777" w:rsidR="001D1871" w:rsidRDefault="001D1871">
      <w:pPr>
        <w:rPr>
          <w:b/>
          <w:bCs/>
          <w:color w:val="000000" w:themeColor="text1"/>
        </w:rPr>
      </w:pPr>
    </w:p>
    <w:p w14:paraId="2804C8D8" w14:textId="77777777" w:rsidR="001D1871" w:rsidRDefault="001D1871">
      <w:pPr>
        <w:rPr>
          <w:b/>
          <w:bCs/>
          <w:color w:val="000000" w:themeColor="text1"/>
        </w:rPr>
      </w:pPr>
    </w:p>
    <w:p w14:paraId="40B26893" w14:textId="54504F73" w:rsidR="00571D5A" w:rsidRDefault="000305F6">
      <w:pPr>
        <w:rPr>
          <w:b/>
          <w:bCs/>
          <w:color w:val="000000" w:themeColor="text1"/>
        </w:rPr>
      </w:pPr>
      <w:r>
        <w:rPr>
          <w:b/>
          <w:bCs/>
          <w:color w:val="000000" w:themeColor="text1"/>
        </w:rPr>
        <w:t xml:space="preserve">The Team </w:t>
      </w:r>
    </w:p>
    <w:p w14:paraId="5A9F36BD" w14:textId="77777777" w:rsidR="00FF624D" w:rsidRDefault="00FF624D">
      <w:pPr>
        <w:rPr>
          <w:b/>
          <w:bCs/>
          <w:color w:val="000000" w:themeColor="text1"/>
        </w:rPr>
      </w:pPr>
    </w:p>
    <w:p w14:paraId="0EBEEC98" w14:textId="44D96BE9" w:rsidR="00597E24" w:rsidRDefault="00597E24">
      <w:pPr>
        <w:rPr>
          <w:rFonts w:eastAsia="Arial"/>
          <w:spacing w:val="2"/>
        </w:rPr>
      </w:pPr>
      <w:r>
        <w:rPr>
          <w:color w:val="000000" w:themeColor="text1"/>
        </w:rPr>
        <w:t>The successful applicant will join our team of 1</w:t>
      </w:r>
      <w:r w:rsidR="001D1871">
        <w:rPr>
          <w:color w:val="000000" w:themeColor="text1"/>
        </w:rPr>
        <w:t>4</w:t>
      </w:r>
      <w:r>
        <w:rPr>
          <w:color w:val="000000" w:themeColor="text1"/>
        </w:rPr>
        <w:t xml:space="preserve"> (1</w:t>
      </w:r>
      <w:r w:rsidR="11F84E4F">
        <w:rPr>
          <w:color w:val="000000" w:themeColor="text1"/>
        </w:rPr>
        <w:t>2</w:t>
      </w:r>
      <w:r>
        <w:rPr>
          <w:color w:val="000000" w:themeColor="text1"/>
        </w:rPr>
        <w:t xml:space="preserve">FTE) Consultant Anaesthetists. </w:t>
      </w:r>
      <w:r>
        <w:rPr>
          <w:rFonts w:eastAsia="Arial"/>
          <w:spacing w:val="2"/>
        </w:rPr>
        <w:t xml:space="preserve">This is a </w:t>
      </w:r>
      <w:r w:rsidR="008A23A6">
        <w:rPr>
          <w:rFonts w:eastAsia="Arial"/>
          <w:spacing w:val="2"/>
        </w:rPr>
        <w:t>consultant-based</w:t>
      </w:r>
      <w:r>
        <w:rPr>
          <w:rFonts w:eastAsia="Arial"/>
          <w:spacing w:val="2"/>
        </w:rPr>
        <w:t xml:space="preserve"> department working without the support of either trainees or </w:t>
      </w:r>
      <w:r w:rsidR="00FE1A93">
        <w:rPr>
          <w:rFonts w:eastAsia="Arial"/>
          <w:spacing w:val="2"/>
        </w:rPr>
        <w:t>non-</w:t>
      </w:r>
      <w:r w:rsidR="005667DC">
        <w:rPr>
          <w:rFonts w:eastAsia="Arial"/>
          <w:spacing w:val="2"/>
        </w:rPr>
        <w:t>c</w:t>
      </w:r>
      <w:r w:rsidR="00FE1A93">
        <w:rPr>
          <w:rFonts w:eastAsia="Arial"/>
          <w:spacing w:val="2"/>
        </w:rPr>
        <w:t xml:space="preserve">onsultant grades, the exception being an Advanced Critical Care Practitioner tier within our Intensive Care Service. </w:t>
      </w:r>
    </w:p>
    <w:p w14:paraId="515AB107" w14:textId="55A66D22" w:rsidR="00FE1A93" w:rsidRPr="00597E24" w:rsidRDefault="00FE1A93">
      <w:pPr>
        <w:rPr>
          <w:color w:val="000000" w:themeColor="text1"/>
        </w:rPr>
      </w:pPr>
      <w:r>
        <w:rPr>
          <w:rFonts w:eastAsia="Arial"/>
          <w:spacing w:val="2"/>
        </w:rPr>
        <w:t xml:space="preserve">Our team have a wide range of subspeciality interests and work cohesively to deliver high quality patient care to our local community. </w:t>
      </w:r>
    </w:p>
    <w:p w14:paraId="58892DFB" w14:textId="77777777" w:rsidR="00597E24" w:rsidRDefault="00597E24">
      <w:pPr>
        <w:rPr>
          <w:b/>
          <w:bCs/>
          <w:color w:val="000000" w:themeColor="text1"/>
        </w:rPr>
      </w:pPr>
    </w:p>
    <w:p w14:paraId="768CF027" w14:textId="77777777" w:rsidR="008A23A6" w:rsidRDefault="008A23A6">
      <w:pPr>
        <w:rPr>
          <w:b/>
          <w:bCs/>
          <w:color w:val="000000" w:themeColor="text1"/>
        </w:rPr>
      </w:pPr>
    </w:p>
    <w:p w14:paraId="6DB9A365" w14:textId="77777777" w:rsidR="008A23A6" w:rsidRDefault="008A23A6">
      <w:pPr>
        <w:rPr>
          <w:b/>
          <w:bCs/>
          <w:color w:val="000000" w:themeColor="text1"/>
        </w:rPr>
      </w:pPr>
    </w:p>
    <w:p w14:paraId="6DF3CCE8" w14:textId="77777777" w:rsidR="008A23A6" w:rsidRDefault="008A23A6">
      <w:pPr>
        <w:rPr>
          <w:b/>
          <w:bCs/>
          <w:color w:val="000000" w:themeColor="text1"/>
        </w:rPr>
      </w:pPr>
    </w:p>
    <w:p w14:paraId="147F9613" w14:textId="77777777" w:rsidR="008A23A6" w:rsidRDefault="008A23A6">
      <w:pPr>
        <w:rPr>
          <w:b/>
          <w:bCs/>
          <w:color w:val="000000" w:themeColor="text1"/>
        </w:rPr>
      </w:pPr>
    </w:p>
    <w:p w14:paraId="75ACF7CA" w14:textId="77777777" w:rsidR="008A23A6" w:rsidRDefault="008A23A6">
      <w:pPr>
        <w:rPr>
          <w:b/>
          <w:bCs/>
          <w:color w:val="000000" w:themeColor="text1"/>
        </w:rPr>
      </w:pPr>
    </w:p>
    <w:p w14:paraId="472E01A2" w14:textId="77777777" w:rsidR="008A23A6" w:rsidRDefault="008A23A6">
      <w:pPr>
        <w:rPr>
          <w:b/>
          <w:bCs/>
          <w:color w:val="000000" w:themeColor="text1"/>
        </w:rPr>
      </w:pPr>
    </w:p>
    <w:p w14:paraId="1553890D" w14:textId="77777777" w:rsidR="008A23A6" w:rsidRDefault="008A23A6">
      <w:pPr>
        <w:rPr>
          <w:b/>
          <w:bCs/>
          <w:color w:val="000000" w:themeColor="text1"/>
        </w:rPr>
      </w:pPr>
    </w:p>
    <w:p w14:paraId="6FAFE031" w14:textId="24FD23F9" w:rsidR="00220CB0" w:rsidRPr="007468CF" w:rsidRDefault="00220CB0">
      <w:pPr>
        <w:rPr>
          <w:color w:val="000000" w:themeColor="text1"/>
          <w:u w:val="single"/>
        </w:rPr>
      </w:pPr>
      <w:r w:rsidRPr="007468CF">
        <w:rPr>
          <w:color w:val="000000" w:themeColor="text1"/>
          <w:u w:val="single"/>
        </w:rPr>
        <w:lastRenderedPageBreak/>
        <w:t xml:space="preserve">Our </w:t>
      </w:r>
      <w:r w:rsidR="008A23A6" w:rsidRPr="007468CF">
        <w:rPr>
          <w:color w:val="000000" w:themeColor="text1"/>
          <w:u w:val="single"/>
        </w:rPr>
        <w:t>consultants</w:t>
      </w:r>
      <w:r w:rsidRPr="007468CF">
        <w:rPr>
          <w:color w:val="000000" w:themeColor="text1"/>
          <w:u w:val="single"/>
        </w:rPr>
        <w:t xml:space="preserve"> </w:t>
      </w:r>
    </w:p>
    <w:p w14:paraId="1B46462C" w14:textId="77777777" w:rsidR="00220CB0" w:rsidRDefault="00220CB0">
      <w:pPr>
        <w:rPr>
          <w:b/>
          <w:bCs/>
          <w:color w:val="000000" w:themeColor="text1"/>
        </w:rPr>
      </w:pPr>
    </w:p>
    <w:tbl>
      <w:tblPr>
        <w:tblStyle w:val="TableGrid"/>
        <w:tblW w:w="0" w:type="auto"/>
        <w:tblLook w:val="04A0" w:firstRow="1" w:lastRow="0" w:firstColumn="1" w:lastColumn="0" w:noHBand="0" w:noVBand="1"/>
      </w:tblPr>
      <w:tblGrid>
        <w:gridCol w:w="4508"/>
        <w:gridCol w:w="4508"/>
      </w:tblGrid>
      <w:tr w:rsidR="001D1871" w14:paraId="3B37165E" w14:textId="77777777" w:rsidTr="630058F3">
        <w:tc>
          <w:tcPr>
            <w:tcW w:w="4508" w:type="dxa"/>
          </w:tcPr>
          <w:p w14:paraId="0C02EF9C" w14:textId="68635FF0" w:rsidR="001D1871" w:rsidRDefault="001D1871" w:rsidP="001D1871">
            <w:pPr>
              <w:rPr>
                <w:color w:val="000000" w:themeColor="text1"/>
              </w:rPr>
            </w:pPr>
            <w:r w:rsidRPr="4FE04D05">
              <w:rPr>
                <w:color w:val="000000" w:themeColor="text1"/>
              </w:rPr>
              <w:t xml:space="preserve">Dr </w:t>
            </w:r>
            <w:r>
              <w:rPr>
                <w:color w:val="000000" w:themeColor="text1"/>
              </w:rPr>
              <w:t xml:space="preserve">Awais Ahmed </w:t>
            </w:r>
            <w:r w:rsidRPr="4FE04D05">
              <w:rPr>
                <w:color w:val="000000" w:themeColor="text1"/>
              </w:rPr>
              <w:t xml:space="preserve"> </w:t>
            </w:r>
          </w:p>
        </w:tc>
        <w:tc>
          <w:tcPr>
            <w:tcW w:w="4508" w:type="dxa"/>
          </w:tcPr>
          <w:p w14:paraId="67AEE293" w14:textId="47645DB1" w:rsidR="001D1871" w:rsidRDefault="001D1871" w:rsidP="001D1871">
            <w:pPr>
              <w:rPr>
                <w:color w:val="000000" w:themeColor="text1"/>
              </w:rPr>
            </w:pPr>
            <w:r w:rsidRPr="4FE04D05">
              <w:rPr>
                <w:color w:val="000000" w:themeColor="text1"/>
              </w:rPr>
              <w:t>Anaesthesia and Intensive Care</w:t>
            </w:r>
          </w:p>
        </w:tc>
      </w:tr>
      <w:tr w:rsidR="00FF624D" w14:paraId="64450F9E" w14:textId="77777777" w:rsidTr="630058F3">
        <w:tc>
          <w:tcPr>
            <w:tcW w:w="4508" w:type="dxa"/>
          </w:tcPr>
          <w:p w14:paraId="12C7782E" w14:textId="21B7ED20" w:rsidR="00FF624D" w:rsidRPr="00FF624D" w:rsidRDefault="00FF624D">
            <w:pPr>
              <w:rPr>
                <w:color w:val="000000" w:themeColor="text1"/>
              </w:rPr>
            </w:pPr>
            <w:r>
              <w:rPr>
                <w:color w:val="000000" w:themeColor="text1"/>
              </w:rPr>
              <w:t>Dr Ravi Anandampillai</w:t>
            </w:r>
          </w:p>
        </w:tc>
        <w:tc>
          <w:tcPr>
            <w:tcW w:w="4508" w:type="dxa"/>
          </w:tcPr>
          <w:p w14:paraId="38D93D06" w14:textId="77777777" w:rsidR="00FF624D" w:rsidRDefault="00FF624D">
            <w:pPr>
              <w:rPr>
                <w:color w:val="000000" w:themeColor="text1"/>
              </w:rPr>
            </w:pPr>
            <w:r>
              <w:rPr>
                <w:color w:val="000000" w:themeColor="text1"/>
              </w:rPr>
              <w:t xml:space="preserve">Anaesthesia </w:t>
            </w:r>
          </w:p>
          <w:p w14:paraId="095A3237" w14:textId="2DC8263D" w:rsidR="00B22AC0" w:rsidRPr="00FF624D" w:rsidRDefault="00B22AC0">
            <w:pPr>
              <w:rPr>
                <w:color w:val="000000" w:themeColor="text1"/>
              </w:rPr>
            </w:pPr>
            <w:r>
              <w:rPr>
                <w:color w:val="000000" w:themeColor="text1"/>
              </w:rPr>
              <w:t xml:space="preserve">Regional anaesthesia lead </w:t>
            </w:r>
          </w:p>
        </w:tc>
      </w:tr>
      <w:tr w:rsidR="00FF624D" w14:paraId="0AFFB6CB" w14:textId="77777777" w:rsidTr="630058F3">
        <w:tc>
          <w:tcPr>
            <w:tcW w:w="4508" w:type="dxa"/>
          </w:tcPr>
          <w:p w14:paraId="00A43157" w14:textId="2589CCC7" w:rsidR="00FF624D" w:rsidRPr="00FF624D" w:rsidRDefault="00FF624D" w:rsidP="00FF624D">
            <w:pPr>
              <w:rPr>
                <w:color w:val="000000" w:themeColor="text1"/>
              </w:rPr>
            </w:pPr>
            <w:r w:rsidRPr="00FF624D">
              <w:rPr>
                <w:color w:val="000000" w:themeColor="text1"/>
              </w:rPr>
              <w:t xml:space="preserve">Dr Stefan Andersson </w:t>
            </w:r>
          </w:p>
        </w:tc>
        <w:tc>
          <w:tcPr>
            <w:tcW w:w="4508" w:type="dxa"/>
          </w:tcPr>
          <w:p w14:paraId="1A240604" w14:textId="7697C4E6" w:rsidR="00FF624D" w:rsidRPr="00B22AC0" w:rsidRDefault="1FEADB9D" w:rsidP="4FE04D05">
            <w:pPr>
              <w:rPr>
                <w:color w:val="000000" w:themeColor="text1"/>
              </w:rPr>
            </w:pPr>
            <w:r w:rsidRPr="00B22AC0">
              <w:rPr>
                <w:color w:val="000000" w:themeColor="text1"/>
              </w:rPr>
              <w:t>Anaesthesia</w:t>
            </w:r>
            <w:r w:rsidR="001D1871" w:rsidRPr="00B22AC0">
              <w:rPr>
                <w:color w:val="000000" w:themeColor="text1"/>
              </w:rPr>
              <w:t xml:space="preserve"> &amp; Perioperative Medicine </w:t>
            </w:r>
          </w:p>
          <w:p w14:paraId="075E1FA9" w14:textId="73067A87" w:rsidR="00FF624D" w:rsidRPr="00B22AC0" w:rsidRDefault="24FCEA71" w:rsidP="4FE04D05">
            <w:pPr>
              <w:rPr>
                <w:color w:val="000000" w:themeColor="text1"/>
              </w:rPr>
            </w:pPr>
            <w:r w:rsidRPr="00B22AC0">
              <w:rPr>
                <w:color w:val="000000" w:themeColor="text1"/>
              </w:rPr>
              <w:t xml:space="preserve">Directorate Chair </w:t>
            </w:r>
          </w:p>
          <w:p w14:paraId="36057900" w14:textId="5B34A739" w:rsidR="00FF624D" w:rsidRPr="00FF624D" w:rsidRDefault="2F4EDB35" w:rsidP="00FF624D">
            <w:pPr>
              <w:rPr>
                <w:color w:val="000000" w:themeColor="text1"/>
              </w:rPr>
            </w:pPr>
            <w:r w:rsidRPr="4FE04D05">
              <w:rPr>
                <w:color w:val="000000" w:themeColor="text1"/>
              </w:rPr>
              <w:t>MSG Business Development and Marketing Lead partner</w:t>
            </w:r>
          </w:p>
        </w:tc>
      </w:tr>
      <w:tr w:rsidR="00FF624D" w14:paraId="5D4FACD9" w14:textId="77777777" w:rsidTr="630058F3">
        <w:tc>
          <w:tcPr>
            <w:tcW w:w="4508" w:type="dxa"/>
          </w:tcPr>
          <w:p w14:paraId="4874FD9C" w14:textId="5B37CBD3" w:rsidR="00FF624D" w:rsidRPr="00FF624D" w:rsidRDefault="00FF624D" w:rsidP="00FF624D">
            <w:pPr>
              <w:rPr>
                <w:color w:val="000000" w:themeColor="text1"/>
              </w:rPr>
            </w:pPr>
            <w:r w:rsidRPr="00FF624D">
              <w:rPr>
                <w:color w:val="000000" w:themeColor="text1"/>
              </w:rPr>
              <w:t xml:space="preserve">Dr Graham Beck </w:t>
            </w:r>
          </w:p>
        </w:tc>
        <w:tc>
          <w:tcPr>
            <w:tcW w:w="4508" w:type="dxa"/>
          </w:tcPr>
          <w:p w14:paraId="4B322203" w14:textId="5171BAB4" w:rsidR="00FF624D" w:rsidRPr="00FF624D" w:rsidRDefault="1FEADB9D" w:rsidP="00FF624D">
            <w:pPr>
              <w:rPr>
                <w:color w:val="000000" w:themeColor="text1"/>
              </w:rPr>
            </w:pPr>
            <w:r w:rsidRPr="4FE04D05">
              <w:rPr>
                <w:color w:val="000000" w:themeColor="text1"/>
              </w:rPr>
              <w:t>Anaesthesia and Intensive Care</w:t>
            </w:r>
          </w:p>
        </w:tc>
      </w:tr>
      <w:tr w:rsidR="00220CB0" w14:paraId="382B70D5" w14:textId="77777777" w:rsidTr="630058F3">
        <w:tc>
          <w:tcPr>
            <w:tcW w:w="4508" w:type="dxa"/>
          </w:tcPr>
          <w:p w14:paraId="467D8811" w14:textId="5CF71CFB" w:rsidR="00220CB0" w:rsidRPr="00FF624D" w:rsidRDefault="1A717B68" w:rsidP="00FF624D">
            <w:pPr>
              <w:rPr>
                <w:color w:val="000000" w:themeColor="text1"/>
              </w:rPr>
            </w:pPr>
            <w:r w:rsidRPr="4FE04D05">
              <w:rPr>
                <w:color w:val="000000" w:themeColor="text1"/>
              </w:rPr>
              <w:t>Dr Clare Conroy</w:t>
            </w:r>
          </w:p>
        </w:tc>
        <w:tc>
          <w:tcPr>
            <w:tcW w:w="4508" w:type="dxa"/>
          </w:tcPr>
          <w:p w14:paraId="14E06C8F" w14:textId="5188A28A" w:rsidR="00220CB0" w:rsidRPr="00FF624D" w:rsidRDefault="00220CB0" w:rsidP="4FE04D05">
            <w:pPr>
              <w:rPr>
                <w:color w:val="000000" w:themeColor="text1"/>
              </w:rPr>
            </w:pPr>
            <w:r w:rsidRPr="4FE04D05">
              <w:rPr>
                <w:color w:val="000000" w:themeColor="text1"/>
              </w:rPr>
              <w:t xml:space="preserve">Anaesthesia </w:t>
            </w:r>
          </w:p>
          <w:p w14:paraId="000D3E80" w14:textId="77777777" w:rsidR="00220CB0" w:rsidRDefault="481C7E80" w:rsidP="00FF624D">
            <w:pPr>
              <w:rPr>
                <w:color w:val="000000" w:themeColor="text1"/>
              </w:rPr>
            </w:pPr>
            <w:r w:rsidRPr="4FE04D05">
              <w:rPr>
                <w:color w:val="000000" w:themeColor="text1"/>
              </w:rPr>
              <w:t>Obstetric Anaesthesia Lead</w:t>
            </w:r>
          </w:p>
          <w:p w14:paraId="58D9D774" w14:textId="190BF804" w:rsidR="00D32405" w:rsidRPr="00FF624D" w:rsidRDefault="00D32405" w:rsidP="00FF624D">
            <w:pPr>
              <w:rPr>
                <w:color w:val="000000" w:themeColor="text1"/>
              </w:rPr>
            </w:pPr>
            <w:r>
              <w:rPr>
                <w:color w:val="000000" w:themeColor="text1"/>
              </w:rPr>
              <w:t>MSG Deputy Clinical Governance Lead</w:t>
            </w:r>
          </w:p>
        </w:tc>
      </w:tr>
      <w:tr w:rsidR="00FF624D" w14:paraId="25DC2E45" w14:textId="77777777" w:rsidTr="630058F3">
        <w:tc>
          <w:tcPr>
            <w:tcW w:w="4508" w:type="dxa"/>
          </w:tcPr>
          <w:p w14:paraId="54A6DFEA" w14:textId="4AAC3873" w:rsidR="00FF624D" w:rsidRPr="00FF624D" w:rsidRDefault="00FF624D" w:rsidP="00FF624D">
            <w:pPr>
              <w:rPr>
                <w:color w:val="000000" w:themeColor="text1"/>
              </w:rPr>
            </w:pPr>
            <w:r>
              <w:rPr>
                <w:color w:val="000000" w:themeColor="text1"/>
              </w:rPr>
              <w:t>Dr Nic</w:t>
            </w:r>
            <w:r w:rsidR="00220CB0">
              <w:rPr>
                <w:color w:val="000000" w:themeColor="text1"/>
              </w:rPr>
              <w:t>k</w:t>
            </w:r>
            <w:r>
              <w:rPr>
                <w:color w:val="000000" w:themeColor="text1"/>
              </w:rPr>
              <w:t xml:space="preserve"> Crabtree</w:t>
            </w:r>
          </w:p>
        </w:tc>
        <w:tc>
          <w:tcPr>
            <w:tcW w:w="4508" w:type="dxa"/>
          </w:tcPr>
          <w:p w14:paraId="3A60A7AF" w14:textId="15C15C89" w:rsidR="00FF624D" w:rsidRPr="00FF624D" w:rsidRDefault="1FEADB9D" w:rsidP="4FE04D05">
            <w:pPr>
              <w:rPr>
                <w:color w:val="000000" w:themeColor="text1"/>
              </w:rPr>
            </w:pPr>
            <w:r w:rsidRPr="4FE04D05">
              <w:rPr>
                <w:color w:val="000000" w:themeColor="text1"/>
              </w:rPr>
              <w:t xml:space="preserve">Anaesthesia </w:t>
            </w:r>
          </w:p>
          <w:p w14:paraId="20E9011B" w14:textId="25680452" w:rsidR="00FF624D" w:rsidRPr="00FF624D" w:rsidRDefault="49F5A2A1" w:rsidP="00FF624D">
            <w:pPr>
              <w:rPr>
                <w:color w:val="000000" w:themeColor="text1"/>
              </w:rPr>
            </w:pPr>
            <w:r w:rsidRPr="4FE04D05">
              <w:rPr>
                <w:color w:val="000000" w:themeColor="text1"/>
              </w:rPr>
              <w:t>MSG Governance Lead</w:t>
            </w:r>
            <w:r w:rsidR="4D65AE75" w:rsidRPr="4FE04D05">
              <w:rPr>
                <w:color w:val="000000" w:themeColor="text1"/>
              </w:rPr>
              <w:t xml:space="preserve"> </w:t>
            </w:r>
            <w:r w:rsidR="00D32405">
              <w:rPr>
                <w:color w:val="000000" w:themeColor="text1"/>
              </w:rPr>
              <w:t>P</w:t>
            </w:r>
            <w:r w:rsidR="4D65AE75" w:rsidRPr="4FE04D05">
              <w:rPr>
                <w:color w:val="000000" w:themeColor="text1"/>
              </w:rPr>
              <w:t>artner</w:t>
            </w:r>
          </w:p>
        </w:tc>
      </w:tr>
      <w:tr w:rsidR="00FF624D" w14:paraId="5D4901B0" w14:textId="77777777" w:rsidTr="630058F3">
        <w:tc>
          <w:tcPr>
            <w:tcW w:w="4508" w:type="dxa"/>
          </w:tcPr>
          <w:p w14:paraId="0AE7CF28" w14:textId="278CE775" w:rsidR="00FF624D" w:rsidRPr="00FF624D" w:rsidRDefault="00FF624D" w:rsidP="00FF624D">
            <w:pPr>
              <w:rPr>
                <w:color w:val="000000" w:themeColor="text1"/>
              </w:rPr>
            </w:pPr>
            <w:r>
              <w:rPr>
                <w:color w:val="000000" w:themeColor="text1"/>
              </w:rPr>
              <w:t>Dr Richard Evans</w:t>
            </w:r>
          </w:p>
        </w:tc>
        <w:tc>
          <w:tcPr>
            <w:tcW w:w="4508" w:type="dxa"/>
          </w:tcPr>
          <w:p w14:paraId="7A02ECF2" w14:textId="6DAEBA96" w:rsidR="00220CB0" w:rsidRDefault="1FEADB9D" w:rsidP="4FE04D05">
            <w:pPr>
              <w:rPr>
                <w:color w:val="000000" w:themeColor="text1"/>
              </w:rPr>
            </w:pPr>
            <w:r w:rsidRPr="4FE04D05">
              <w:rPr>
                <w:color w:val="000000" w:themeColor="text1"/>
              </w:rPr>
              <w:t>Anaesthesia</w:t>
            </w:r>
            <w:r w:rsidR="00220CB0" w:rsidRPr="4FE04D05">
              <w:rPr>
                <w:color w:val="000000" w:themeColor="text1"/>
              </w:rPr>
              <w:t xml:space="preserve"> (job share)</w:t>
            </w:r>
          </w:p>
        </w:tc>
      </w:tr>
      <w:tr w:rsidR="00FF624D" w14:paraId="28562E6C" w14:textId="77777777" w:rsidTr="630058F3">
        <w:tc>
          <w:tcPr>
            <w:tcW w:w="4508" w:type="dxa"/>
          </w:tcPr>
          <w:p w14:paraId="15EB23F1" w14:textId="2E11060E" w:rsidR="00FF624D" w:rsidRPr="00220CB0" w:rsidRDefault="00220CB0" w:rsidP="00FF624D">
            <w:pPr>
              <w:rPr>
                <w:color w:val="000000" w:themeColor="text1"/>
              </w:rPr>
            </w:pPr>
            <w:r w:rsidRPr="00220CB0">
              <w:rPr>
                <w:color w:val="000000" w:themeColor="text1"/>
              </w:rPr>
              <w:t>Dr Michelle Le Cheminant</w:t>
            </w:r>
          </w:p>
        </w:tc>
        <w:tc>
          <w:tcPr>
            <w:tcW w:w="4508" w:type="dxa"/>
          </w:tcPr>
          <w:p w14:paraId="0FC94A2F" w14:textId="135D22CA" w:rsidR="00220CB0" w:rsidRPr="00220CB0" w:rsidRDefault="00220CB0" w:rsidP="00FF624D">
            <w:pPr>
              <w:rPr>
                <w:color w:val="000000" w:themeColor="text1"/>
              </w:rPr>
            </w:pPr>
            <w:r w:rsidRPr="4FE04D05">
              <w:rPr>
                <w:color w:val="000000" w:themeColor="text1"/>
              </w:rPr>
              <w:t xml:space="preserve">Anaesthesia </w:t>
            </w:r>
          </w:p>
          <w:p w14:paraId="78CE95CF" w14:textId="3978D03C" w:rsidR="00220CB0" w:rsidRPr="00220CB0" w:rsidRDefault="6D892F0A" w:rsidP="00FF624D">
            <w:pPr>
              <w:rPr>
                <w:color w:val="000000" w:themeColor="text1"/>
              </w:rPr>
            </w:pPr>
            <w:r w:rsidRPr="4FE04D05">
              <w:rPr>
                <w:color w:val="000000" w:themeColor="text1"/>
              </w:rPr>
              <w:t>Chair</w:t>
            </w:r>
            <w:r w:rsidR="00D32405">
              <w:rPr>
                <w:color w:val="000000" w:themeColor="text1"/>
              </w:rPr>
              <w:t xml:space="preserve"> of the MSG</w:t>
            </w:r>
            <w:r w:rsidRPr="4FE04D05">
              <w:rPr>
                <w:color w:val="000000" w:themeColor="text1"/>
              </w:rPr>
              <w:t xml:space="preserve"> </w:t>
            </w:r>
          </w:p>
        </w:tc>
      </w:tr>
      <w:tr w:rsidR="00220CB0" w14:paraId="60D74E97" w14:textId="77777777" w:rsidTr="630058F3">
        <w:trPr>
          <w:trHeight w:val="855"/>
        </w:trPr>
        <w:tc>
          <w:tcPr>
            <w:tcW w:w="4508" w:type="dxa"/>
          </w:tcPr>
          <w:p w14:paraId="6C315E00" w14:textId="438DF5B1" w:rsidR="00220CB0" w:rsidRPr="00220CB0" w:rsidRDefault="00220CB0" w:rsidP="00FF624D">
            <w:pPr>
              <w:rPr>
                <w:color w:val="000000" w:themeColor="text1"/>
              </w:rPr>
            </w:pPr>
            <w:r w:rsidRPr="00220CB0">
              <w:rPr>
                <w:color w:val="000000" w:themeColor="text1"/>
              </w:rPr>
              <w:t>Dr David McColl</w:t>
            </w:r>
          </w:p>
        </w:tc>
        <w:tc>
          <w:tcPr>
            <w:tcW w:w="4508" w:type="dxa"/>
          </w:tcPr>
          <w:p w14:paraId="477642F6" w14:textId="77777777" w:rsidR="00220CB0" w:rsidRPr="00220CB0" w:rsidRDefault="00220CB0" w:rsidP="00FF624D">
            <w:pPr>
              <w:rPr>
                <w:color w:val="000000" w:themeColor="text1"/>
              </w:rPr>
            </w:pPr>
            <w:r w:rsidRPr="00220CB0">
              <w:rPr>
                <w:color w:val="000000" w:themeColor="text1"/>
              </w:rPr>
              <w:t xml:space="preserve">Anaesthesia and Intensive Care </w:t>
            </w:r>
          </w:p>
          <w:p w14:paraId="3CF0115F" w14:textId="4410DAE6" w:rsidR="00220CB0" w:rsidRPr="00220CB0" w:rsidRDefault="00220CB0" w:rsidP="00FF624D">
            <w:pPr>
              <w:rPr>
                <w:color w:val="000000" w:themeColor="text1"/>
              </w:rPr>
            </w:pPr>
            <w:r w:rsidRPr="00220CB0">
              <w:rPr>
                <w:color w:val="000000" w:themeColor="text1"/>
              </w:rPr>
              <w:t xml:space="preserve">ICU lead </w:t>
            </w:r>
          </w:p>
        </w:tc>
      </w:tr>
      <w:tr w:rsidR="00D21344" w14:paraId="1EA11515" w14:textId="77777777" w:rsidTr="630058F3">
        <w:trPr>
          <w:trHeight w:val="855"/>
        </w:trPr>
        <w:tc>
          <w:tcPr>
            <w:tcW w:w="4508" w:type="dxa"/>
          </w:tcPr>
          <w:p w14:paraId="5A1F3635" w14:textId="45F76FFC" w:rsidR="00D21344" w:rsidRPr="00220CB0" w:rsidRDefault="00D21344" w:rsidP="00FF624D">
            <w:pPr>
              <w:rPr>
                <w:color w:val="000000" w:themeColor="text1"/>
              </w:rPr>
            </w:pPr>
            <w:r>
              <w:rPr>
                <w:color w:val="000000" w:themeColor="text1"/>
              </w:rPr>
              <w:t xml:space="preserve">Dr Jerzy Minecki (this post) </w:t>
            </w:r>
          </w:p>
        </w:tc>
        <w:tc>
          <w:tcPr>
            <w:tcW w:w="4508" w:type="dxa"/>
          </w:tcPr>
          <w:p w14:paraId="28CB3244" w14:textId="77777777" w:rsidR="00D21344" w:rsidRPr="00220CB0" w:rsidRDefault="00D21344" w:rsidP="00D21344">
            <w:pPr>
              <w:rPr>
                <w:color w:val="000000" w:themeColor="text1"/>
              </w:rPr>
            </w:pPr>
            <w:r w:rsidRPr="00220CB0">
              <w:rPr>
                <w:color w:val="000000" w:themeColor="text1"/>
              </w:rPr>
              <w:t xml:space="preserve">Anaesthesia and Intensive Care </w:t>
            </w:r>
          </w:p>
          <w:p w14:paraId="7A6F65CB" w14:textId="77777777" w:rsidR="00D21344" w:rsidRPr="00220CB0" w:rsidRDefault="00D21344" w:rsidP="00FF624D">
            <w:pPr>
              <w:rPr>
                <w:color w:val="000000" w:themeColor="text1"/>
              </w:rPr>
            </w:pPr>
          </w:p>
        </w:tc>
      </w:tr>
      <w:tr w:rsidR="00FF624D" w14:paraId="49A6F94F" w14:textId="77777777" w:rsidTr="630058F3">
        <w:tc>
          <w:tcPr>
            <w:tcW w:w="4508" w:type="dxa"/>
          </w:tcPr>
          <w:p w14:paraId="0D3FA141" w14:textId="54FC285D" w:rsidR="00FF624D" w:rsidRPr="00220CB0" w:rsidRDefault="00220CB0" w:rsidP="00FF624D">
            <w:pPr>
              <w:rPr>
                <w:color w:val="000000" w:themeColor="text1"/>
              </w:rPr>
            </w:pPr>
            <w:r w:rsidRPr="00220CB0">
              <w:rPr>
                <w:color w:val="000000" w:themeColor="text1"/>
              </w:rPr>
              <w:t xml:space="preserve">Dr Anthea Pinder </w:t>
            </w:r>
          </w:p>
        </w:tc>
        <w:tc>
          <w:tcPr>
            <w:tcW w:w="4508" w:type="dxa"/>
          </w:tcPr>
          <w:p w14:paraId="5D1A010B" w14:textId="54B4BE03" w:rsidR="00220CB0" w:rsidRPr="00220CB0" w:rsidRDefault="00220CB0" w:rsidP="00FF624D">
            <w:pPr>
              <w:rPr>
                <w:color w:val="000000" w:themeColor="text1"/>
              </w:rPr>
            </w:pPr>
            <w:r w:rsidRPr="4FE04D05">
              <w:rPr>
                <w:color w:val="000000" w:themeColor="text1"/>
              </w:rPr>
              <w:t xml:space="preserve">Anaesthesia (job share) </w:t>
            </w:r>
          </w:p>
        </w:tc>
      </w:tr>
      <w:tr w:rsidR="00FF624D" w14:paraId="149FC8D6" w14:textId="77777777" w:rsidTr="630058F3">
        <w:tc>
          <w:tcPr>
            <w:tcW w:w="4508" w:type="dxa"/>
          </w:tcPr>
          <w:p w14:paraId="25B71E46" w14:textId="7AFD6F6A" w:rsidR="00FF624D" w:rsidRPr="00220CB0" w:rsidRDefault="00220CB0" w:rsidP="00FF624D">
            <w:pPr>
              <w:rPr>
                <w:color w:val="000000" w:themeColor="text1"/>
              </w:rPr>
            </w:pPr>
            <w:r w:rsidRPr="00220CB0">
              <w:rPr>
                <w:color w:val="000000" w:themeColor="text1"/>
              </w:rPr>
              <w:t>Dr Nick Sheppard</w:t>
            </w:r>
          </w:p>
        </w:tc>
        <w:tc>
          <w:tcPr>
            <w:tcW w:w="4508" w:type="dxa"/>
          </w:tcPr>
          <w:p w14:paraId="5368B77A" w14:textId="394A1F33" w:rsidR="00FF624D" w:rsidRPr="00220CB0" w:rsidRDefault="00220CB0" w:rsidP="4FE04D05">
            <w:pPr>
              <w:rPr>
                <w:color w:val="000000" w:themeColor="text1"/>
              </w:rPr>
            </w:pPr>
            <w:r w:rsidRPr="4FE04D05">
              <w:rPr>
                <w:color w:val="000000" w:themeColor="text1"/>
              </w:rPr>
              <w:t xml:space="preserve">Anaesthesia and Pain Management </w:t>
            </w:r>
          </w:p>
          <w:p w14:paraId="7D111D59" w14:textId="1DF7D9C5" w:rsidR="00FF624D" w:rsidRPr="00220CB0" w:rsidRDefault="4C871626" w:rsidP="00FF624D">
            <w:pPr>
              <w:rPr>
                <w:color w:val="000000" w:themeColor="text1"/>
              </w:rPr>
            </w:pPr>
            <w:r w:rsidRPr="4FE04D05">
              <w:rPr>
                <w:color w:val="000000" w:themeColor="text1"/>
              </w:rPr>
              <w:t xml:space="preserve">MSG Finance Lead partner </w:t>
            </w:r>
          </w:p>
        </w:tc>
      </w:tr>
      <w:tr w:rsidR="00220CB0" w14:paraId="585659C5" w14:textId="77777777" w:rsidTr="630058F3">
        <w:tc>
          <w:tcPr>
            <w:tcW w:w="4508" w:type="dxa"/>
          </w:tcPr>
          <w:p w14:paraId="31B76BD3" w14:textId="1AABCCFE" w:rsidR="00220CB0" w:rsidRPr="00220CB0" w:rsidRDefault="00220CB0" w:rsidP="00FF624D">
            <w:pPr>
              <w:rPr>
                <w:color w:val="000000" w:themeColor="text1"/>
              </w:rPr>
            </w:pPr>
            <w:r w:rsidRPr="00220CB0">
              <w:rPr>
                <w:color w:val="000000" w:themeColor="text1"/>
              </w:rPr>
              <w:t xml:space="preserve">Dr Yaroslav Stefak </w:t>
            </w:r>
          </w:p>
        </w:tc>
        <w:tc>
          <w:tcPr>
            <w:tcW w:w="4508" w:type="dxa"/>
          </w:tcPr>
          <w:p w14:paraId="64B03E63" w14:textId="72DC6832" w:rsidR="00220CB0" w:rsidRPr="00220CB0" w:rsidRDefault="00220CB0" w:rsidP="00FF624D">
            <w:pPr>
              <w:rPr>
                <w:color w:val="000000" w:themeColor="text1"/>
              </w:rPr>
            </w:pPr>
            <w:r w:rsidRPr="00220CB0">
              <w:rPr>
                <w:color w:val="000000" w:themeColor="text1"/>
              </w:rPr>
              <w:t xml:space="preserve">Anaesthesia and Pain Management </w:t>
            </w:r>
          </w:p>
        </w:tc>
      </w:tr>
      <w:tr w:rsidR="00220CB0" w14:paraId="7EAF4EA3" w14:textId="77777777" w:rsidTr="630058F3">
        <w:tc>
          <w:tcPr>
            <w:tcW w:w="4508" w:type="dxa"/>
          </w:tcPr>
          <w:p w14:paraId="156E90EB" w14:textId="230A68E2" w:rsidR="00220CB0" w:rsidRPr="00220CB0" w:rsidRDefault="00220CB0" w:rsidP="00FF624D">
            <w:pPr>
              <w:rPr>
                <w:color w:val="000000" w:themeColor="text1"/>
              </w:rPr>
            </w:pPr>
            <w:r w:rsidRPr="00220CB0">
              <w:rPr>
                <w:color w:val="000000" w:themeColor="text1"/>
              </w:rPr>
              <w:t xml:space="preserve">Dr Gary Yarwood </w:t>
            </w:r>
          </w:p>
        </w:tc>
        <w:tc>
          <w:tcPr>
            <w:tcW w:w="4508" w:type="dxa"/>
          </w:tcPr>
          <w:p w14:paraId="3B29535A" w14:textId="293E7908" w:rsidR="00220CB0" w:rsidRPr="00220CB0" w:rsidRDefault="4236CE4C" w:rsidP="4FE04D05">
            <w:pPr>
              <w:rPr>
                <w:color w:val="000000" w:themeColor="text1"/>
              </w:rPr>
            </w:pPr>
            <w:r w:rsidRPr="4FE04D05">
              <w:rPr>
                <w:color w:val="000000" w:themeColor="text1"/>
              </w:rPr>
              <w:t xml:space="preserve">Anaesthesia and Intensive Care </w:t>
            </w:r>
          </w:p>
          <w:p w14:paraId="4DBA49D5" w14:textId="136215FF" w:rsidR="00220CB0" w:rsidRPr="00220CB0" w:rsidRDefault="7C904A6F" w:rsidP="00FF624D">
            <w:pPr>
              <w:rPr>
                <w:color w:val="000000" w:themeColor="text1"/>
              </w:rPr>
            </w:pPr>
            <w:r w:rsidRPr="4FE04D05">
              <w:rPr>
                <w:color w:val="000000" w:themeColor="text1"/>
              </w:rPr>
              <w:t xml:space="preserve">Paediatric Anaesthesia Lead </w:t>
            </w:r>
          </w:p>
        </w:tc>
      </w:tr>
    </w:tbl>
    <w:p w14:paraId="1633ABDC" w14:textId="77777777" w:rsidR="00FF624D" w:rsidRDefault="00FF624D">
      <w:pPr>
        <w:rPr>
          <w:b/>
          <w:bCs/>
          <w:color w:val="000000" w:themeColor="text1"/>
        </w:rPr>
      </w:pPr>
    </w:p>
    <w:p w14:paraId="0F611DAB" w14:textId="0AA71B92" w:rsidR="00FE1A93" w:rsidRPr="00FE1A93" w:rsidRDefault="00FE1A93">
      <w:pPr>
        <w:rPr>
          <w:color w:val="000000" w:themeColor="text1"/>
        </w:rPr>
      </w:pPr>
      <w:r>
        <w:rPr>
          <w:color w:val="000000" w:themeColor="text1"/>
        </w:rPr>
        <w:t xml:space="preserve">Our </w:t>
      </w:r>
      <w:r w:rsidR="007468CF">
        <w:rPr>
          <w:color w:val="000000" w:themeColor="text1"/>
        </w:rPr>
        <w:t xml:space="preserve">anaesthetists are supported by an efficient and proactive managerial and secretarial team which comprises of a Directorate Manager, 4 Personal Assistants and 1 PA support position. </w:t>
      </w:r>
    </w:p>
    <w:p w14:paraId="3DB33054" w14:textId="77777777" w:rsidR="00571D5A" w:rsidRDefault="00571D5A">
      <w:pPr>
        <w:rPr>
          <w:b/>
          <w:bCs/>
          <w:color w:val="000000" w:themeColor="text1"/>
        </w:rPr>
      </w:pPr>
    </w:p>
    <w:p w14:paraId="223550CE" w14:textId="47962C31" w:rsidR="000305F6" w:rsidRDefault="000305F6">
      <w:pPr>
        <w:rPr>
          <w:b/>
          <w:bCs/>
          <w:color w:val="000000" w:themeColor="text1"/>
        </w:rPr>
      </w:pPr>
      <w:r>
        <w:rPr>
          <w:b/>
          <w:bCs/>
          <w:color w:val="000000" w:themeColor="text1"/>
        </w:rPr>
        <w:t xml:space="preserve">The Department of Anaesthesia and Perioperative Medicine </w:t>
      </w:r>
    </w:p>
    <w:p w14:paraId="56797185" w14:textId="77777777" w:rsidR="000305F6" w:rsidRDefault="000305F6">
      <w:pPr>
        <w:rPr>
          <w:b/>
          <w:bCs/>
          <w:color w:val="000000" w:themeColor="text1"/>
        </w:rPr>
      </w:pPr>
    </w:p>
    <w:p w14:paraId="610EA263" w14:textId="31C3BD36" w:rsidR="00926F5B" w:rsidRDefault="00926F5B">
      <w:pPr>
        <w:rPr>
          <w:color w:val="000000" w:themeColor="text1"/>
        </w:rPr>
      </w:pPr>
      <w:r>
        <w:rPr>
          <w:color w:val="000000" w:themeColor="text1"/>
        </w:rPr>
        <w:t>Our department provides anaesthesia, intensive care and pain management services within the P</w:t>
      </w:r>
      <w:r w:rsidR="00E600B6">
        <w:rPr>
          <w:color w:val="000000" w:themeColor="text1"/>
        </w:rPr>
        <w:t>EH</w:t>
      </w:r>
      <w:r>
        <w:rPr>
          <w:color w:val="000000" w:themeColor="text1"/>
        </w:rPr>
        <w:t xml:space="preserve">. Outpatient clinics are undertaken at the MSG premises, for both pre-operative assessment and pain management. </w:t>
      </w:r>
    </w:p>
    <w:p w14:paraId="2D955ED3" w14:textId="677E7CC0" w:rsidR="00926F5B" w:rsidRDefault="00926F5B">
      <w:pPr>
        <w:rPr>
          <w:color w:val="000000" w:themeColor="text1"/>
        </w:rPr>
      </w:pPr>
    </w:p>
    <w:p w14:paraId="77B4B489" w14:textId="602EAD83" w:rsidR="00926F5B" w:rsidRDefault="00926F5B">
      <w:pPr>
        <w:rPr>
          <w:color w:val="000000" w:themeColor="text1"/>
        </w:rPr>
      </w:pPr>
      <w:r>
        <w:rPr>
          <w:color w:val="000000" w:themeColor="text1"/>
        </w:rPr>
        <w:t xml:space="preserve">Some of the features that we feel make out department particularly attractive to work in include; </w:t>
      </w:r>
    </w:p>
    <w:p w14:paraId="57C9B7C4" w14:textId="77777777" w:rsidR="00926F5B" w:rsidRDefault="00926F5B">
      <w:pPr>
        <w:rPr>
          <w:color w:val="000000" w:themeColor="text1"/>
        </w:rPr>
      </w:pPr>
    </w:p>
    <w:p w14:paraId="233C7A4E" w14:textId="4CFB037A" w:rsidR="00926F5B" w:rsidRDefault="39844465" w:rsidP="00926F5B">
      <w:pPr>
        <w:pStyle w:val="ListParagraph"/>
        <w:numPr>
          <w:ilvl w:val="0"/>
          <w:numId w:val="3"/>
        </w:numPr>
        <w:rPr>
          <w:color w:val="000000" w:themeColor="text1"/>
        </w:rPr>
      </w:pPr>
      <w:r w:rsidRPr="39844465">
        <w:rPr>
          <w:color w:val="000000" w:themeColor="text1"/>
        </w:rPr>
        <w:t xml:space="preserve">Playing a key role in patient care throughout our patient’s perioperative journey, starting with our consultant delivered, clinic-based pre-assessment service for all elective patients. </w:t>
      </w:r>
    </w:p>
    <w:p w14:paraId="62CA2E92" w14:textId="692F279C" w:rsidR="004C65B5" w:rsidRDefault="004C65B5" w:rsidP="00926F5B">
      <w:pPr>
        <w:pStyle w:val="ListParagraph"/>
        <w:numPr>
          <w:ilvl w:val="0"/>
          <w:numId w:val="3"/>
        </w:numPr>
        <w:rPr>
          <w:color w:val="000000" w:themeColor="text1"/>
        </w:rPr>
      </w:pPr>
      <w:r w:rsidRPr="4FE04D05">
        <w:rPr>
          <w:color w:val="000000" w:themeColor="text1"/>
        </w:rPr>
        <w:lastRenderedPageBreak/>
        <w:t>New Intensive Care Unit</w:t>
      </w:r>
      <w:r w:rsidR="26A20011" w:rsidRPr="4FE04D05">
        <w:rPr>
          <w:color w:val="000000" w:themeColor="text1"/>
        </w:rPr>
        <w:t xml:space="preserve"> and PACU – opening soon </w:t>
      </w:r>
    </w:p>
    <w:p w14:paraId="6109E60E" w14:textId="54C1406D" w:rsidR="00926F5B" w:rsidRDefault="39844465" w:rsidP="00926F5B">
      <w:pPr>
        <w:pStyle w:val="ListParagraph"/>
        <w:numPr>
          <w:ilvl w:val="0"/>
          <w:numId w:val="3"/>
        </w:numPr>
        <w:rPr>
          <w:color w:val="000000" w:themeColor="text1"/>
        </w:rPr>
      </w:pPr>
      <w:r w:rsidRPr="39844465">
        <w:rPr>
          <w:color w:val="000000" w:themeColor="text1"/>
        </w:rPr>
        <w:t xml:space="preserve">Experienced surgical colleagues, with whom we maintain excellent working relationships. </w:t>
      </w:r>
    </w:p>
    <w:p w14:paraId="0565DAA3" w14:textId="47B47AB7" w:rsidR="00A61ABF" w:rsidRDefault="00A61ABF" w:rsidP="00926F5B">
      <w:pPr>
        <w:pStyle w:val="ListParagraph"/>
        <w:numPr>
          <w:ilvl w:val="0"/>
          <w:numId w:val="3"/>
        </w:numPr>
        <w:rPr>
          <w:color w:val="000000" w:themeColor="text1"/>
        </w:rPr>
      </w:pPr>
      <w:r>
        <w:rPr>
          <w:color w:val="000000" w:themeColor="text1"/>
        </w:rPr>
        <w:t xml:space="preserve">Consultant delivered service in anaesthesia, facilitating effective and efficient decision making. </w:t>
      </w:r>
    </w:p>
    <w:p w14:paraId="3553EDAE" w14:textId="7967CECA" w:rsidR="00A473EF" w:rsidRDefault="00A61ABF" w:rsidP="00A473EF">
      <w:pPr>
        <w:pStyle w:val="ListParagraph"/>
        <w:numPr>
          <w:ilvl w:val="0"/>
          <w:numId w:val="3"/>
        </w:numPr>
        <w:rPr>
          <w:color w:val="000000" w:themeColor="text1"/>
        </w:rPr>
      </w:pPr>
      <w:r w:rsidRPr="53378944">
        <w:rPr>
          <w:color w:val="000000" w:themeColor="text1"/>
        </w:rPr>
        <w:t xml:space="preserve">Opportunity for a broad scope of practice. </w:t>
      </w:r>
    </w:p>
    <w:p w14:paraId="185A3C79" w14:textId="183542E1" w:rsidR="63C5D2B0" w:rsidRDefault="63C5D2B0" w:rsidP="53378944">
      <w:pPr>
        <w:pStyle w:val="ListParagraph"/>
        <w:numPr>
          <w:ilvl w:val="0"/>
          <w:numId w:val="3"/>
        </w:numPr>
        <w:rPr>
          <w:rFonts w:ascii="Calibri" w:eastAsia="Calibri" w:hAnsi="Calibri" w:cs="Calibri"/>
          <w:color w:val="000000" w:themeColor="text1"/>
        </w:rPr>
      </w:pPr>
      <w:r w:rsidRPr="53378944">
        <w:rPr>
          <w:rFonts w:ascii="Calibri" w:eastAsia="Calibri" w:hAnsi="Calibri" w:cs="Calibri"/>
          <w:color w:val="000000" w:themeColor="text1"/>
        </w:rPr>
        <w:t>Encouragement to undertake up to 10 days funded ‘off island attachment’ to benefit the local health service and community.</w:t>
      </w:r>
    </w:p>
    <w:p w14:paraId="3109AB25" w14:textId="1CA078E8" w:rsidR="00A61ABF" w:rsidRDefault="00A61ABF" w:rsidP="00926F5B">
      <w:pPr>
        <w:pStyle w:val="ListParagraph"/>
        <w:numPr>
          <w:ilvl w:val="0"/>
          <w:numId w:val="3"/>
        </w:numPr>
        <w:rPr>
          <w:color w:val="000000" w:themeColor="text1"/>
        </w:rPr>
      </w:pPr>
      <w:r>
        <w:rPr>
          <w:color w:val="000000" w:themeColor="text1"/>
        </w:rPr>
        <w:t xml:space="preserve">Protected weekly departmental meetings and intensive care MDT rounds. </w:t>
      </w:r>
    </w:p>
    <w:p w14:paraId="168889ED" w14:textId="66AD12B3" w:rsidR="00A473EF" w:rsidRDefault="00A61ABF" w:rsidP="00926F5B">
      <w:pPr>
        <w:pStyle w:val="ListParagraph"/>
        <w:numPr>
          <w:ilvl w:val="0"/>
          <w:numId w:val="3"/>
        </w:numPr>
        <w:rPr>
          <w:color w:val="000000" w:themeColor="text1"/>
        </w:rPr>
      </w:pPr>
      <w:r>
        <w:rPr>
          <w:color w:val="000000" w:themeColor="text1"/>
        </w:rPr>
        <w:t xml:space="preserve">Monthly half day </w:t>
      </w:r>
      <w:r w:rsidR="00A473EF">
        <w:rPr>
          <w:color w:val="000000" w:themeColor="text1"/>
        </w:rPr>
        <w:t xml:space="preserve">morbidity and mortality meetings and academic training, with all hospital specialties – helping us to foster cohesive team working. </w:t>
      </w:r>
    </w:p>
    <w:p w14:paraId="67D1AFC1" w14:textId="1E7516CB" w:rsidR="00A473EF" w:rsidRPr="00A61ABF" w:rsidRDefault="00A473EF" w:rsidP="00A473EF">
      <w:pPr>
        <w:pStyle w:val="ListParagraph"/>
        <w:numPr>
          <w:ilvl w:val="0"/>
          <w:numId w:val="3"/>
        </w:numPr>
        <w:rPr>
          <w:color w:val="000000" w:themeColor="text1"/>
        </w:rPr>
      </w:pPr>
      <w:r>
        <w:rPr>
          <w:color w:val="000000" w:themeColor="text1"/>
        </w:rPr>
        <w:t xml:space="preserve">No fixed weekly sessions, offering maximum flexibility to balance life/work. </w:t>
      </w:r>
    </w:p>
    <w:p w14:paraId="0781B1A6" w14:textId="4C059B32" w:rsidR="00A61ABF" w:rsidRDefault="00A473EF" w:rsidP="00926F5B">
      <w:pPr>
        <w:pStyle w:val="ListParagraph"/>
        <w:numPr>
          <w:ilvl w:val="0"/>
          <w:numId w:val="3"/>
        </w:numPr>
        <w:rPr>
          <w:color w:val="000000" w:themeColor="text1"/>
        </w:rPr>
      </w:pPr>
      <w:r w:rsidRPr="53378944">
        <w:rPr>
          <w:color w:val="000000" w:themeColor="text1"/>
        </w:rPr>
        <w:t>Proactive management team and substantial secretarial support.</w:t>
      </w:r>
    </w:p>
    <w:p w14:paraId="000BFB1C" w14:textId="77777777" w:rsidR="008A23A6" w:rsidRDefault="008A23A6">
      <w:pPr>
        <w:rPr>
          <w:color w:val="000000" w:themeColor="text1"/>
        </w:rPr>
      </w:pPr>
    </w:p>
    <w:p w14:paraId="30699198" w14:textId="173FA790" w:rsidR="000305F6" w:rsidRDefault="000305F6">
      <w:pPr>
        <w:rPr>
          <w:b/>
          <w:bCs/>
          <w:color w:val="000000" w:themeColor="text1"/>
        </w:rPr>
      </w:pPr>
      <w:r>
        <w:rPr>
          <w:b/>
          <w:bCs/>
          <w:color w:val="000000" w:themeColor="text1"/>
        </w:rPr>
        <w:t xml:space="preserve">Facilities </w:t>
      </w:r>
      <w:r w:rsidR="007468CF">
        <w:rPr>
          <w:b/>
          <w:bCs/>
          <w:color w:val="000000" w:themeColor="text1"/>
        </w:rPr>
        <w:t xml:space="preserve">and services </w:t>
      </w:r>
    </w:p>
    <w:p w14:paraId="34D0CE7A" w14:textId="77777777" w:rsidR="007468CF" w:rsidRDefault="007468CF">
      <w:pPr>
        <w:rPr>
          <w:b/>
          <w:bCs/>
          <w:color w:val="000000" w:themeColor="text1"/>
        </w:rPr>
      </w:pPr>
    </w:p>
    <w:p w14:paraId="65EEF4A5" w14:textId="0D97B032" w:rsidR="007468CF" w:rsidRDefault="00FF5AD8">
      <w:r>
        <w:t xml:space="preserve">The Princess Elizabeth Hospital has 4 theatres within the main theatre suite, plus one dedicated day patient theatre and an endoscopy suite. Remote sites utilising anaesthesia services (including MRI, X-ray suite and the Emergency Department) are appropriately equipped. </w:t>
      </w:r>
    </w:p>
    <w:p w14:paraId="6BAD4C85" w14:textId="77777777" w:rsidR="00FF5AD8" w:rsidRDefault="00FF5AD8"/>
    <w:p w14:paraId="3D2B8EF9" w14:textId="45F0F007" w:rsidR="00474EBE" w:rsidRPr="00474EBE" w:rsidRDefault="00474EBE">
      <w:pPr>
        <w:rPr>
          <w:u w:val="single"/>
        </w:rPr>
      </w:pPr>
      <w:r w:rsidRPr="00474EBE">
        <w:rPr>
          <w:u w:val="single"/>
        </w:rPr>
        <w:t xml:space="preserve">Anaesthesia services </w:t>
      </w:r>
    </w:p>
    <w:p w14:paraId="0941A5F2" w14:textId="04102CEE" w:rsidR="00FF5AD8" w:rsidRDefault="00FF5AD8">
      <w:r>
        <w:t xml:space="preserve">Anaesthesia services are provided for a breadth of surgical subspecialities including; </w:t>
      </w:r>
    </w:p>
    <w:p w14:paraId="1CB6D545" w14:textId="77777777" w:rsidR="00FF5AD8" w:rsidRDefault="00FF5AD8"/>
    <w:p w14:paraId="2D4D3F97" w14:textId="130B3CB4" w:rsidR="00F1593C" w:rsidRPr="00F1593C" w:rsidRDefault="00FF5AD8" w:rsidP="00FF5AD8">
      <w:pPr>
        <w:pStyle w:val="ListParagraph"/>
        <w:numPr>
          <w:ilvl w:val="0"/>
          <w:numId w:val="2"/>
        </w:numPr>
        <w:rPr>
          <w:b/>
          <w:bCs/>
          <w:color w:val="000000" w:themeColor="text1"/>
        </w:rPr>
      </w:pPr>
      <w:r>
        <w:rPr>
          <w:color w:val="000000" w:themeColor="text1"/>
        </w:rPr>
        <w:t xml:space="preserve">General surgery </w:t>
      </w:r>
      <w:r w:rsidR="00F1593C">
        <w:rPr>
          <w:color w:val="000000" w:themeColor="text1"/>
        </w:rPr>
        <w:t>–</w:t>
      </w:r>
      <w:r>
        <w:rPr>
          <w:color w:val="000000" w:themeColor="text1"/>
        </w:rPr>
        <w:t xml:space="preserve"> </w:t>
      </w:r>
      <w:r w:rsidR="00F1593C">
        <w:rPr>
          <w:color w:val="000000" w:themeColor="text1"/>
        </w:rPr>
        <w:t xml:space="preserve">breast, laparoscopic colorectal and gastrointestinal (benign and non-benign pathology), urology (including paediatric and laparoscopic) and vascular </w:t>
      </w:r>
    </w:p>
    <w:p w14:paraId="5248A875" w14:textId="3BA0FDFB" w:rsidR="00FF5AD8" w:rsidRPr="00F1593C" w:rsidRDefault="39844465" w:rsidP="00FF5AD8">
      <w:pPr>
        <w:pStyle w:val="ListParagraph"/>
        <w:numPr>
          <w:ilvl w:val="0"/>
          <w:numId w:val="2"/>
        </w:numPr>
        <w:rPr>
          <w:b/>
          <w:bCs/>
          <w:color w:val="000000" w:themeColor="text1"/>
        </w:rPr>
      </w:pPr>
      <w:r w:rsidRPr="39844465">
        <w:rPr>
          <w:color w:val="000000" w:themeColor="text1"/>
        </w:rPr>
        <w:t xml:space="preserve">Orthopaedic – wide range of elective and trauma care, including adult revision joint surgery </w:t>
      </w:r>
    </w:p>
    <w:p w14:paraId="39F54802" w14:textId="6DACCA9A" w:rsidR="00F1593C" w:rsidRPr="000F322B" w:rsidRDefault="00F1593C" w:rsidP="00FF5AD8">
      <w:pPr>
        <w:pStyle w:val="ListParagraph"/>
        <w:numPr>
          <w:ilvl w:val="0"/>
          <w:numId w:val="2"/>
        </w:numPr>
        <w:rPr>
          <w:b/>
          <w:bCs/>
          <w:color w:val="000000" w:themeColor="text1"/>
        </w:rPr>
      </w:pPr>
      <w:r>
        <w:rPr>
          <w:color w:val="000000" w:themeColor="text1"/>
        </w:rPr>
        <w:t xml:space="preserve">ENT surgery – including paediatrics and major </w:t>
      </w:r>
      <w:r w:rsidR="000F322B">
        <w:rPr>
          <w:color w:val="000000" w:themeColor="text1"/>
        </w:rPr>
        <w:t xml:space="preserve">head and neck procedures </w:t>
      </w:r>
    </w:p>
    <w:p w14:paraId="3E925269" w14:textId="135AE55B" w:rsidR="000F322B" w:rsidRPr="000F322B" w:rsidRDefault="000F322B" w:rsidP="00FF5AD8">
      <w:pPr>
        <w:pStyle w:val="ListParagraph"/>
        <w:numPr>
          <w:ilvl w:val="0"/>
          <w:numId w:val="2"/>
        </w:numPr>
        <w:rPr>
          <w:b/>
          <w:bCs/>
          <w:color w:val="000000" w:themeColor="text1"/>
        </w:rPr>
      </w:pPr>
      <w:r>
        <w:rPr>
          <w:color w:val="000000" w:themeColor="text1"/>
        </w:rPr>
        <w:t xml:space="preserve">Gynaecology and </w:t>
      </w:r>
      <w:r w:rsidR="00FD1441">
        <w:rPr>
          <w:color w:val="000000" w:themeColor="text1"/>
        </w:rPr>
        <w:t>o</w:t>
      </w:r>
      <w:r>
        <w:rPr>
          <w:color w:val="000000" w:themeColor="text1"/>
        </w:rPr>
        <w:t xml:space="preserve">bstetrics – wide range of procedures including laparoscopic urogynaecology </w:t>
      </w:r>
      <w:r w:rsidR="00474EBE">
        <w:rPr>
          <w:color w:val="000000" w:themeColor="text1"/>
        </w:rPr>
        <w:t xml:space="preserve">and provision of epidural service for </w:t>
      </w:r>
      <w:r w:rsidR="00FD1441">
        <w:rPr>
          <w:color w:val="000000" w:themeColor="text1"/>
        </w:rPr>
        <w:t>o</w:t>
      </w:r>
      <w:r w:rsidR="00474EBE">
        <w:rPr>
          <w:color w:val="000000" w:themeColor="text1"/>
        </w:rPr>
        <w:t xml:space="preserve">bstetrics </w:t>
      </w:r>
    </w:p>
    <w:p w14:paraId="34997112" w14:textId="010C9EC4" w:rsidR="000F322B" w:rsidRPr="000F322B" w:rsidRDefault="000F322B" w:rsidP="00FF5AD8">
      <w:pPr>
        <w:pStyle w:val="ListParagraph"/>
        <w:numPr>
          <w:ilvl w:val="0"/>
          <w:numId w:val="2"/>
        </w:numPr>
        <w:rPr>
          <w:b/>
          <w:bCs/>
          <w:color w:val="000000" w:themeColor="text1"/>
        </w:rPr>
      </w:pPr>
      <w:r>
        <w:rPr>
          <w:color w:val="000000" w:themeColor="text1"/>
        </w:rPr>
        <w:t xml:space="preserve">Ophthalmic surgery – including strabismus, phaco, oculoplastics and glaucoma </w:t>
      </w:r>
    </w:p>
    <w:p w14:paraId="196F59BB" w14:textId="16E45792" w:rsidR="000F322B" w:rsidRDefault="000F322B" w:rsidP="00FF5AD8">
      <w:pPr>
        <w:pStyle w:val="ListParagraph"/>
        <w:numPr>
          <w:ilvl w:val="0"/>
          <w:numId w:val="2"/>
        </w:numPr>
        <w:rPr>
          <w:color w:val="000000" w:themeColor="text1"/>
        </w:rPr>
      </w:pPr>
      <w:r w:rsidRPr="000F322B">
        <w:rPr>
          <w:color w:val="000000" w:themeColor="text1"/>
        </w:rPr>
        <w:t xml:space="preserve">Dental </w:t>
      </w:r>
      <w:r>
        <w:rPr>
          <w:color w:val="000000" w:themeColor="text1"/>
        </w:rPr>
        <w:t>–</w:t>
      </w:r>
      <w:r w:rsidRPr="000F322B">
        <w:rPr>
          <w:color w:val="000000" w:themeColor="text1"/>
        </w:rPr>
        <w:t xml:space="preserve"> </w:t>
      </w:r>
      <w:r w:rsidR="00474EBE">
        <w:rPr>
          <w:color w:val="000000" w:themeColor="text1"/>
        </w:rPr>
        <w:t>adult and paediatric services, including maxillofacial</w:t>
      </w:r>
    </w:p>
    <w:p w14:paraId="0E9ED2F7" w14:textId="7A89A3CF" w:rsidR="00474EBE" w:rsidRDefault="00474EBE" w:rsidP="00FF5AD8">
      <w:pPr>
        <w:pStyle w:val="ListParagraph"/>
        <w:numPr>
          <w:ilvl w:val="0"/>
          <w:numId w:val="2"/>
        </w:numPr>
        <w:rPr>
          <w:color w:val="000000" w:themeColor="text1"/>
        </w:rPr>
      </w:pPr>
      <w:r>
        <w:rPr>
          <w:color w:val="000000" w:themeColor="text1"/>
        </w:rPr>
        <w:t xml:space="preserve">Endoscopy – sedation/general anaesthesia to support complex cases </w:t>
      </w:r>
    </w:p>
    <w:p w14:paraId="7400A46C" w14:textId="2E1EDDB9" w:rsidR="00474EBE" w:rsidRDefault="00474EBE" w:rsidP="00FF5AD8">
      <w:pPr>
        <w:pStyle w:val="ListParagraph"/>
        <w:numPr>
          <w:ilvl w:val="0"/>
          <w:numId w:val="2"/>
        </w:numPr>
        <w:rPr>
          <w:color w:val="000000" w:themeColor="text1"/>
        </w:rPr>
      </w:pPr>
      <w:r>
        <w:rPr>
          <w:color w:val="000000" w:themeColor="text1"/>
        </w:rPr>
        <w:t>MRI – sedation/general anaesthesia services for paediatrics</w:t>
      </w:r>
    </w:p>
    <w:p w14:paraId="39D0998F" w14:textId="77777777" w:rsidR="00474EBE" w:rsidRDefault="00474EBE" w:rsidP="00474EBE">
      <w:pPr>
        <w:rPr>
          <w:color w:val="000000" w:themeColor="text1"/>
        </w:rPr>
      </w:pPr>
    </w:p>
    <w:p w14:paraId="216E53BF" w14:textId="20F4E50D" w:rsidR="00474EBE" w:rsidRDefault="00474EBE" w:rsidP="00474EBE">
      <w:pPr>
        <w:rPr>
          <w:color w:val="000000" w:themeColor="text1"/>
          <w:u w:val="single"/>
        </w:rPr>
      </w:pPr>
      <w:r>
        <w:rPr>
          <w:color w:val="000000" w:themeColor="text1"/>
          <w:u w:val="single"/>
        </w:rPr>
        <w:t>Intensive Care</w:t>
      </w:r>
    </w:p>
    <w:p w14:paraId="5F60AC31" w14:textId="74404FC2" w:rsidR="001C48DA" w:rsidRDefault="00474EBE" w:rsidP="4FE04D05">
      <w:pPr>
        <w:rPr>
          <w:color w:val="000000" w:themeColor="text1"/>
        </w:rPr>
      </w:pPr>
      <w:r w:rsidRPr="4FE04D05">
        <w:rPr>
          <w:color w:val="000000" w:themeColor="text1"/>
        </w:rPr>
        <w:t xml:space="preserve">The 7 bedded </w:t>
      </w:r>
      <w:r w:rsidR="00FD1441" w:rsidRPr="4FE04D05">
        <w:rPr>
          <w:color w:val="000000" w:themeColor="text1"/>
        </w:rPr>
        <w:t>i</w:t>
      </w:r>
      <w:r w:rsidRPr="4FE04D05">
        <w:rPr>
          <w:color w:val="000000" w:themeColor="text1"/>
        </w:rPr>
        <w:t xml:space="preserve">ntensive </w:t>
      </w:r>
      <w:r w:rsidR="00FD1441" w:rsidRPr="4FE04D05">
        <w:rPr>
          <w:color w:val="000000" w:themeColor="text1"/>
        </w:rPr>
        <w:t>c</w:t>
      </w:r>
      <w:r w:rsidRPr="4FE04D05">
        <w:rPr>
          <w:color w:val="000000" w:themeColor="text1"/>
        </w:rPr>
        <w:t>are unit at the P</w:t>
      </w:r>
      <w:r w:rsidR="00E600B6" w:rsidRPr="4FE04D05">
        <w:rPr>
          <w:color w:val="000000" w:themeColor="text1"/>
        </w:rPr>
        <w:t>EH</w:t>
      </w:r>
      <w:r w:rsidRPr="4FE04D05">
        <w:rPr>
          <w:color w:val="000000" w:themeColor="text1"/>
        </w:rPr>
        <w:t xml:space="preserve"> is managed by the Anaesthetic Department. A brand new 12 bedded </w:t>
      </w:r>
      <w:r w:rsidR="00FD1441" w:rsidRPr="4FE04D05">
        <w:rPr>
          <w:color w:val="000000" w:themeColor="text1"/>
        </w:rPr>
        <w:t>i</w:t>
      </w:r>
      <w:r w:rsidRPr="4FE04D05">
        <w:rPr>
          <w:color w:val="000000" w:themeColor="text1"/>
        </w:rPr>
        <w:t xml:space="preserve">ntensive </w:t>
      </w:r>
      <w:r w:rsidR="00FD1441" w:rsidRPr="4FE04D05">
        <w:rPr>
          <w:color w:val="000000" w:themeColor="text1"/>
        </w:rPr>
        <w:t>c</w:t>
      </w:r>
      <w:r w:rsidRPr="4FE04D05">
        <w:rPr>
          <w:color w:val="000000" w:themeColor="text1"/>
        </w:rPr>
        <w:t xml:space="preserve">are unit is in the final stages of construction and is due to open </w:t>
      </w:r>
      <w:r w:rsidR="6956598D" w:rsidRPr="4FE04D05">
        <w:rPr>
          <w:color w:val="000000" w:themeColor="text1"/>
        </w:rPr>
        <w:t>soon</w:t>
      </w:r>
      <w:r w:rsidRPr="4FE04D05">
        <w:rPr>
          <w:color w:val="000000" w:themeColor="text1"/>
        </w:rPr>
        <w:t xml:space="preserve">. </w:t>
      </w:r>
      <w:r w:rsidR="00A86ABC" w:rsidRPr="4FE04D05">
        <w:rPr>
          <w:color w:val="000000" w:themeColor="text1"/>
        </w:rPr>
        <w:t>Consultant Anaesthetist/Intensivist Dr David McColl is current ICU lead and together with t</w:t>
      </w:r>
      <w:r w:rsidR="00FD1441" w:rsidRPr="4FE04D05">
        <w:rPr>
          <w:color w:val="000000" w:themeColor="text1"/>
        </w:rPr>
        <w:t>hree</w:t>
      </w:r>
      <w:r w:rsidR="00A86ABC" w:rsidRPr="4FE04D05">
        <w:rPr>
          <w:color w:val="000000" w:themeColor="text1"/>
        </w:rPr>
        <w:t xml:space="preserve"> colleagues provides ICU weekday </w:t>
      </w:r>
      <w:r w:rsidR="00FD1441" w:rsidRPr="4FE04D05">
        <w:rPr>
          <w:color w:val="000000" w:themeColor="text1"/>
        </w:rPr>
        <w:t>c</w:t>
      </w:r>
      <w:r w:rsidR="00A86ABC" w:rsidRPr="4FE04D05">
        <w:rPr>
          <w:color w:val="000000" w:themeColor="text1"/>
        </w:rPr>
        <w:t>onsultant cover</w:t>
      </w:r>
      <w:r w:rsidR="00FD1441" w:rsidRPr="4FE04D05">
        <w:rPr>
          <w:color w:val="000000" w:themeColor="text1"/>
        </w:rPr>
        <w:t xml:space="preserve">. </w:t>
      </w:r>
      <w:r w:rsidR="00A86ABC" w:rsidRPr="4FE04D05">
        <w:rPr>
          <w:color w:val="000000" w:themeColor="text1"/>
        </w:rPr>
        <w:t>They are supported on weekday mornings by a 2</w:t>
      </w:r>
      <w:r w:rsidR="00A86ABC" w:rsidRPr="4FE04D05">
        <w:rPr>
          <w:color w:val="000000" w:themeColor="text1"/>
          <w:vertAlign w:val="superscript"/>
        </w:rPr>
        <w:t>nd</w:t>
      </w:r>
      <w:r w:rsidR="00A86ABC" w:rsidRPr="4FE04D05">
        <w:rPr>
          <w:color w:val="000000" w:themeColor="text1"/>
        </w:rPr>
        <w:t xml:space="preserve"> </w:t>
      </w:r>
      <w:r w:rsidR="00FD1441" w:rsidRPr="4FE04D05">
        <w:rPr>
          <w:color w:val="000000" w:themeColor="text1"/>
        </w:rPr>
        <w:t>c</w:t>
      </w:r>
      <w:r w:rsidR="00A86ABC" w:rsidRPr="4FE04D05">
        <w:rPr>
          <w:color w:val="000000" w:themeColor="text1"/>
        </w:rPr>
        <w:t xml:space="preserve">onsultant </w:t>
      </w:r>
      <w:r w:rsidR="00FD1441" w:rsidRPr="4FE04D05">
        <w:rPr>
          <w:color w:val="000000" w:themeColor="text1"/>
        </w:rPr>
        <w:t>a</w:t>
      </w:r>
      <w:r w:rsidR="00A86ABC" w:rsidRPr="4FE04D05">
        <w:rPr>
          <w:color w:val="000000" w:themeColor="text1"/>
        </w:rPr>
        <w:t xml:space="preserve">naesthetist rostered to provide ICU/emergency provision. </w:t>
      </w:r>
      <w:r w:rsidR="001C48DA" w:rsidRPr="4FE04D05">
        <w:rPr>
          <w:color w:val="000000" w:themeColor="text1"/>
        </w:rPr>
        <w:t>On-call cover for our ICU is provided on a non-resident basis by the 1</w:t>
      </w:r>
      <w:r w:rsidR="001C48DA" w:rsidRPr="4FE04D05">
        <w:rPr>
          <w:color w:val="000000" w:themeColor="text1"/>
          <w:vertAlign w:val="superscript"/>
        </w:rPr>
        <w:t>st</w:t>
      </w:r>
      <w:r w:rsidR="001C48DA" w:rsidRPr="4FE04D05">
        <w:rPr>
          <w:color w:val="000000" w:themeColor="text1"/>
        </w:rPr>
        <w:t xml:space="preserve"> on call anaesthetist. </w:t>
      </w:r>
      <w:r w:rsidR="00A86ABC" w:rsidRPr="4FE04D05">
        <w:rPr>
          <w:color w:val="000000" w:themeColor="text1"/>
        </w:rPr>
        <w:t xml:space="preserve">Our </w:t>
      </w:r>
      <w:r w:rsidR="00FD1441" w:rsidRPr="4FE04D05">
        <w:rPr>
          <w:color w:val="000000" w:themeColor="text1"/>
        </w:rPr>
        <w:t>i</w:t>
      </w:r>
      <w:r w:rsidR="00A86ABC" w:rsidRPr="4FE04D05">
        <w:rPr>
          <w:color w:val="000000" w:themeColor="text1"/>
        </w:rPr>
        <w:t xml:space="preserve">ntensive </w:t>
      </w:r>
      <w:r w:rsidR="00FD1441" w:rsidRPr="4FE04D05">
        <w:rPr>
          <w:color w:val="000000" w:themeColor="text1"/>
        </w:rPr>
        <w:t>c</w:t>
      </w:r>
      <w:r w:rsidR="00A86ABC" w:rsidRPr="4FE04D05">
        <w:rPr>
          <w:color w:val="000000" w:themeColor="text1"/>
        </w:rPr>
        <w:t>are team are assisted by a tier of fully trained Advanced Critical Care Practitioners (ACCPs) who represent the first point of call for ICU referrals 7 days/week between 08:00-2</w:t>
      </w:r>
      <w:r w:rsidR="4FA0153A" w:rsidRPr="4FE04D05">
        <w:rPr>
          <w:color w:val="000000" w:themeColor="text1"/>
        </w:rPr>
        <w:t>0</w:t>
      </w:r>
      <w:r w:rsidR="00A86ABC" w:rsidRPr="4FE04D05">
        <w:rPr>
          <w:color w:val="000000" w:themeColor="text1"/>
        </w:rPr>
        <w:t xml:space="preserve">:00. Our ACCP team are independent prescribers </w:t>
      </w:r>
      <w:proofErr w:type="gramStart"/>
      <w:r w:rsidR="00A86ABC" w:rsidRPr="4FE04D05">
        <w:rPr>
          <w:color w:val="000000" w:themeColor="text1"/>
        </w:rPr>
        <w:t xml:space="preserve">and </w:t>
      </w:r>
      <w:r w:rsidR="001C48DA" w:rsidRPr="4FE04D05">
        <w:rPr>
          <w:color w:val="000000" w:themeColor="text1"/>
        </w:rPr>
        <w:t>also</w:t>
      </w:r>
      <w:proofErr w:type="gramEnd"/>
      <w:r w:rsidR="001C48DA" w:rsidRPr="4FE04D05">
        <w:rPr>
          <w:color w:val="000000" w:themeColor="text1"/>
        </w:rPr>
        <w:t xml:space="preserve"> provide </w:t>
      </w:r>
      <w:r w:rsidR="001C48DA" w:rsidRPr="4FE04D05">
        <w:rPr>
          <w:color w:val="000000" w:themeColor="text1"/>
        </w:rPr>
        <w:lastRenderedPageBreak/>
        <w:t xml:space="preserve">additional resilience in on site airway skills. </w:t>
      </w:r>
      <w:r w:rsidR="7A821070" w:rsidRPr="4FE04D05">
        <w:rPr>
          <w:color w:val="000000" w:themeColor="text1"/>
        </w:rPr>
        <w:t xml:space="preserve">Expansion of this team is </w:t>
      </w:r>
      <w:r w:rsidR="008A23A6" w:rsidRPr="4FE04D05">
        <w:rPr>
          <w:color w:val="000000" w:themeColor="text1"/>
        </w:rPr>
        <w:t>ongoing,</w:t>
      </w:r>
      <w:r w:rsidR="7A821070" w:rsidRPr="4FE04D05">
        <w:rPr>
          <w:color w:val="000000" w:themeColor="text1"/>
        </w:rPr>
        <w:t xml:space="preserve"> and</w:t>
      </w:r>
      <w:r w:rsidR="001C48DA" w:rsidRPr="4FE04D05">
        <w:rPr>
          <w:color w:val="000000" w:themeColor="text1"/>
        </w:rPr>
        <w:t xml:space="preserve"> a 24/7 rota</w:t>
      </w:r>
      <w:r w:rsidR="4203C287" w:rsidRPr="4FE04D05">
        <w:rPr>
          <w:color w:val="000000" w:themeColor="text1"/>
        </w:rPr>
        <w:t xml:space="preserve"> should soon be in place</w:t>
      </w:r>
      <w:r w:rsidR="001C48DA" w:rsidRPr="4FE04D05">
        <w:rPr>
          <w:color w:val="000000" w:themeColor="text1"/>
        </w:rPr>
        <w:t xml:space="preserve">. </w:t>
      </w:r>
      <w:r w:rsidRPr="4FE04D05">
        <w:rPr>
          <w:color w:val="000000" w:themeColor="text1"/>
        </w:rPr>
        <w:t>Within our current unit some beds are nominally high dependency and can be used by either medical or surgical patients. Medical HDU patients re</w:t>
      </w:r>
      <w:r w:rsidR="11BAD294" w:rsidRPr="4FE04D05">
        <w:rPr>
          <w:color w:val="000000" w:themeColor="text1"/>
        </w:rPr>
        <w:t xml:space="preserve">main under the care of the duty physician </w:t>
      </w:r>
      <w:r w:rsidR="1ABBC842" w:rsidRPr="4FE04D05">
        <w:rPr>
          <w:color w:val="000000" w:themeColor="text1"/>
        </w:rPr>
        <w:t xml:space="preserve">for </w:t>
      </w:r>
      <w:r w:rsidR="11BAD294" w:rsidRPr="4FE04D05">
        <w:rPr>
          <w:color w:val="000000" w:themeColor="text1"/>
        </w:rPr>
        <w:t xml:space="preserve">overnight admissions </w:t>
      </w:r>
      <w:r w:rsidR="1FF62E7D" w:rsidRPr="4FE04D05">
        <w:rPr>
          <w:color w:val="000000" w:themeColor="text1"/>
        </w:rPr>
        <w:t xml:space="preserve">only </w:t>
      </w:r>
      <w:r w:rsidR="11BAD294" w:rsidRPr="4FE04D05">
        <w:rPr>
          <w:color w:val="000000" w:themeColor="text1"/>
        </w:rPr>
        <w:t>and are handed over to the intensive care team</w:t>
      </w:r>
      <w:r w:rsidRPr="4FE04D05">
        <w:rPr>
          <w:color w:val="000000" w:themeColor="text1"/>
        </w:rPr>
        <w:t xml:space="preserve"> </w:t>
      </w:r>
      <w:r w:rsidR="1CEA0047" w:rsidRPr="4FE04D05">
        <w:rPr>
          <w:color w:val="000000" w:themeColor="text1"/>
        </w:rPr>
        <w:t xml:space="preserve">in the morning. </w:t>
      </w:r>
    </w:p>
    <w:p w14:paraId="7C14AB00" w14:textId="5F9A157C" w:rsidR="001C48DA" w:rsidRDefault="001C48DA" w:rsidP="4FE04D05">
      <w:pPr>
        <w:rPr>
          <w:color w:val="000000" w:themeColor="text1"/>
          <w:u w:val="single"/>
        </w:rPr>
      </w:pPr>
    </w:p>
    <w:p w14:paraId="43AACE5F" w14:textId="3A449AFA" w:rsidR="001C48DA" w:rsidRDefault="001C48DA" w:rsidP="00474EBE">
      <w:pPr>
        <w:rPr>
          <w:color w:val="000000" w:themeColor="text1"/>
          <w:u w:val="single"/>
        </w:rPr>
      </w:pPr>
      <w:r w:rsidRPr="4FE04D05">
        <w:rPr>
          <w:color w:val="000000" w:themeColor="text1"/>
          <w:u w:val="single"/>
        </w:rPr>
        <w:t xml:space="preserve">Preoperative assessment </w:t>
      </w:r>
    </w:p>
    <w:p w14:paraId="3349DFCF" w14:textId="24544FE4" w:rsidR="00FD1441" w:rsidRDefault="001C48DA" w:rsidP="4FE04D05">
      <w:pPr>
        <w:rPr>
          <w:color w:val="000000" w:themeColor="text1"/>
        </w:rPr>
      </w:pPr>
      <w:r w:rsidRPr="4FE04D05">
        <w:rPr>
          <w:color w:val="000000" w:themeColor="text1"/>
        </w:rPr>
        <w:t xml:space="preserve">In contrast to many healthcare systems, our preoperative assessment service is provided entirely by our </w:t>
      </w:r>
      <w:r w:rsidR="00260FB4" w:rsidRPr="4FE04D05">
        <w:rPr>
          <w:color w:val="000000" w:themeColor="text1"/>
        </w:rPr>
        <w:t>consultant</w:t>
      </w:r>
      <w:r w:rsidRPr="4FE04D05">
        <w:rPr>
          <w:color w:val="000000" w:themeColor="text1"/>
        </w:rPr>
        <w:t xml:space="preserve"> body. Each anaesthetist has allocated pre-assessment clinic sessions which are undertaken in our fully equipped outpatient department at the MSG. These clinics provide an opportunity to review your own elective cases, ahead of their surgical date and </w:t>
      </w:r>
      <w:r w:rsidR="00D4758C" w:rsidRPr="4FE04D05">
        <w:rPr>
          <w:color w:val="000000" w:themeColor="text1"/>
        </w:rPr>
        <w:t xml:space="preserve">are at the heart of our individualised, patient centred service. </w:t>
      </w:r>
    </w:p>
    <w:p w14:paraId="2B8AB904" w14:textId="77777777" w:rsidR="00FD1441" w:rsidRDefault="00FD1441" w:rsidP="00474EBE">
      <w:pPr>
        <w:rPr>
          <w:color w:val="000000" w:themeColor="text1"/>
          <w:u w:val="single"/>
        </w:rPr>
      </w:pPr>
    </w:p>
    <w:p w14:paraId="1EE6A563" w14:textId="341BDA19" w:rsidR="00FD1441" w:rsidRDefault="00D4758C" w:rsidP="00474EBE">
      <w:pPr>
        <w:rPr>
          <w:color w:val="000000" w:themeColor="text1"/>
          <w:u w:val="single"/>
        </w:rPr>
      </w:pPr>
      <w:r>
        <w:rPr>
          <w:color w:val="000000" w:themeColor="text1"/>
          <w:u w:val="single"/>
        </w:rPr>
        <w:t xml:space="preserve">Pain management services </w:t>
      </w:r>
    </w:p>
    <w:p w14:paraId="612FB2E0" w14:textId="7B930EB7" w:rsidR="00D4758C" w:rsidRPr="00FD1441" w:rsidRDefault="00D4758C" w:rsidP="00474EBE">
      <w:pPr>
        <w:rPr>
          <w:color w:val="000000" w:themeColor="text1"/>
          <w:u w:val="single"/>
        </w:rPr>
      </w:pPr>
      <w:r>
        <w:rPr>
          <w:color w:val="000000" w:themeColor="text1"/>
        </w:rPr>
        <w:t xml:space="preserve">Our pain management services are provided by a team of </w:t>
      </w:r>
      <w:r w:rsidR="001D1871">
        <w:rPr>
          <w:color w:val="000000" w:themeColor="text1"/>
        </w:rPr>
        <w:t>2</w:t>
      </w:r>
      <w:r>
        <w:rPr>
          <w:color w:val="000000" w:themeColor="text1"/>
        </w:rPr>
        <w:t xml:space="preserve"> anaesthetists, an extended scope physiotherapist, 2 nurses and a psychologist. Provision includes outpatient clinics, procedural lists and inpatient pain ward rounds. </w:t>
      </w:r>
    </w:p>
    <w:p w14:paraId="2E3CA3A0" w14:textId="77777777" w:rsidR="000305F6" w:rsidRDefault="000305F6">
      <w:pPr>
        <w:rPr>
          <w:b/>
          <w:bCs/>
          <w:color w:val="000000" w:themeColor="text1"/>
        </w:rPr>
      </w:pPr>
    </w:p>
    <w:p w14:paraId="1A735E76" w14:textId="25159D78" w:rsidR="000305F6" w:rsidRDefault="000305F6">
      <w:pPr>
        <w:rPr>
          <w:b/>
          <w:bCs/>
          <w:color w:val="000000" w:themeColor="text1"/>
        </w:rPr>
      </w:pPr>
      <w:r>
        <w:rPr>
          <w:b/>
          <w:bCs/>
          <w:color w:val="000000" w:themeColor="text1"/>
        </w:rPr>
        <w:t xml:space="preserve">Programme of Work </w:t>
      </w:r>
    </w:p>
    <w:p w14:paraId="14FD0C4F" w14:textId="77777777" w:rsidR="00D4758C" w:rsidRDefault="00D4758C">
      <w:pPr>
        <w:rPr>
          <w:b/>
          <w:bCs/>
          <w:color w:val="000000" w:themeColor="text1"/>
        </w:rPr>
      </w:pPr>
    </w:p>
    <w:p w14:paraId="1013367F" w14:textId="451C6A84" w:rsidR="00D4758C" w:rsidRPr="00D4758C" w:rsidRDefault="00D4758C" w:rsidP="00D4758C">
      <w:r w:rsidRPr="00D4758C">
        <w:t xml:space="preserve">Guernsey lies outside the </w:t>
      </w:r>
      <w:proofErr w:type="gramStart"/>
      <w:r w:rsidRPr="00D4758C">
        <w:t>NHS</w:t>
      </w:r>
      <w:proofErr w:type="gramEnd"/>
      <w:r w:rsidRPr="00D4758C">
        <w:t xml:space="preserve"> and this post is</w:t>
      </w:r>
      <w:r w:rsidR="00A26948">
        <w:t xml:space="preserve"> </w:t>
      </w:r>
      <w:r w:rsidRPr="00D4758C">
        <w:t>different to a typical NHS post in</w:t>
      </w:r>
    </w:p>
    <w:p w14:paraId="33E90337" w14:textId="59B63F1E" w:rsidR="00D21344" w:rsidRDefault="00D4758C" w:rsidP="00A26948">
      <w:r w:rsidRPr="00D4758C">
        <w:t xml:space="preserve">that </w:t>
      </w:r>
      <w:r w:rsidR="00D21344">
        <w:t>there are no specified numbers of programmed activities</w:t>
      </w:r>
      <w:r w:rsidR="00A073F5">
        <w:t>. However, t</w:t>
      </w:r>
      <w:r w:rsidR="00A073F5" w:rsidRPr="00A073F5">
        <w:t xml:space="preserve">he indicative job plan amounts to </w:t>
      </w:r>
      <w:r w:rsidR="00A073F5">
        <w:t xml:space="preserve">13 </w:t>
      </w:r>
      <w:proofErr w:type="gramStart"/>
      <w:r w:rsidR="00A073F5" w:rsidRPr="00A073F5">
        <w:t>PA’s</w:t>
      </w:r>
      <w:proofErr w:type="gramEnd"/>
      <w:r w:rsidR="00A073F5" w:rsidRPr="00A073F5">
        <w:t xml:space="preserve"> per week which includes private practice</w:t>
      </w:r>
      <w:r w:rsidR="00A073F5">
        <w:t>.</w:t>
      </w:r>
    </w:p>
    <w:p w14:paraId="1042E016" w14:textId="7856C5A3" w:rsidR="00D4758C" w:rsidRPr="00D4758C" w:rsidRDefault="00A26948" w:rsidP="00A26948">
      <w:r>
        <w:t xml:space="preserve">Remuneration appropriately reflects the duties and responsibilities of the role. </w:t>
      </w:r>
    </w:p>
    <w:p w14:paraId="2CC80276" w14:textId="77777777" w:rsidR="00D4758C" w:rsidRPr="00D4758C" w:rsidRDefault="00D4758C" w:rsidP="00D4758C">
      <w:pPr>
        <w:rPr>
          <w:b/>
          <w:bCs/>
          <w:color w:val="000000" w:themeColor="text1"/>
        </w:rPr>
      </w:pPr>
    </w:p>
    <w:p w14:paraId="031F606D" w14:textId="479FDC2E" w:rsidR="00D4758C" w:rsidRPr="00D4758C" w:rsidRDefault="39844465" w:rsidP="00D4758C">
      <w:pPr>
        <w:rPr>
          <w:color w:val="000000" w:themeColor="text1"/>
        </w:rPr>
      </w:pPr>
      <w:r w:rsidRPr="39844465">
        <w:rPr>
          <w:color w:val="000000" w:themeColor="text1"/>
        </w:rPr>
        <w:t>A job plan review between the appointee and the Directorate Chair will take place within 6-12 months of the post commencement. This prospective agreement will outline your main duties and responsibilities. Unlike within the NHS setting, the job plan is not linked to remuneration. It will comprise clinical duties, managerial responsibilities, accountability arrangements and personal objectives, including details of any off-island links and the support required by the consultant to fulfil the job plan. Regular emergency work will be scheduled into your job plan, in the form of non-resident 1:12 1</w:t>
      </w:r>
      <w:r w:rsidRPr="39844465">
        <w:rPr>
          <w:color w:val="000000" w:themeColor="text1"/>
          <w:vertAlign w:val="superscript"/>
        </w:rPr>
        <w:t>st</w:t>
      </w:r>
      <w:r w:rsidRPr="39844465">
        <w:rPr>
          <w:color w:val="000000" w:themeColor="text1"/>
        </w:rPr>
        <w:t xml:space="preserve"> and 2</w:t>
      </w:r>
      <w:r w:rsidRPr="39844465">
        <w:rPr>
          <w:color w:val="000000" w:themeColor="text1"/>
          <w:vertAlign w:val="superscript"/>
        </w:rPr>
        <w:t>nd</w:t>
      </w:r>
      <w:r w:rsidRPr="39844465">
        <w:rPr>
          <w:color w:val="000000" w:themeColor="text1"/>
        </w:rPr>
        <w:t xml:space="preserve"> on call duties. </w:t>
      </w:r>
    </w:p>
    <w:p w14:paraId="424EB649" w14:textId="65C989F6" w:rsidR="39844465" w:rsidRDefault="39844465">
      <w:r>
        <w:br w:type="page"/>
      </w:r>
    </w:p>
    <w:p w14:paraId="2B9AA836" w14:textId="675322DF" w:rsidR="39844465" w:rsidRDefault="39844465" w:rsidP="39844465">
      <w:pPr>
        <w:rPr>
          <w:color w:val="000000" w:themeColor="text1"/>
        </w:rPr>
      </w:pPr>
    </w:p>
    <w:p w14:paraId="246BABDE" w14:textId="77777777" w:rsidR="00D4758C" w:rsidRDefault="00D4758C">
      <w:pPr>
        <w:rPr>
          <w:b/>
          <w:bCs/>
          <w:color w:val="000000" w:themeColor="text1"/>
        </w:rPr>
      </w:pPr>
    </w:p>
    <w:p w14:paraId="6C7C2336" w14:textId="7D136F46" w:rsidR="000305F6" w:rsidRDefault="000305F6">
      <w:pPr>
        <w:rPr>
          <w:b/>
          <w:bCs/>
          <w:color w:val="000000" w:themeColor="text1"/>
        </w:rPr>
      </w:pPr>
      <w:r>
        <w:rPr>
          <w:b/>
          <w:bCs/>
          <w:color w:val="000000" w:themeColor="text1"/>
        </w:rPr>
        <w:t xml:space="preserve">Clinical Duties </w:t>
      </w:r>
    </w:p>
    <w:p w14:paraId="0F0AB832" w14:textId="77777777" w:rsidR="00F32631" w:rsidRDefault="00F32631">
      <w:pPr>
        <w:rPr>
          <w:b/>
          <w:bCs/>
          <w:color w:val="000000" w:themeColor="text1"/>
        </w:rPr>
      </w:pPr>
    </w:p>
    <w:p w14:paraId="67938605" w14:textId="1C893B5C" w:rsidR="00A8208A" w:rsidRPr="00A8208A" w:rsidRDefault="0099065F" w:rsidP="00A8208A">
      <w:pPr>
        <w:pStyle w:val="ListParagraph"/>
        <w:numPr>
          <w:ilvl w:val="0"/>
          <w:numId w:val="4"/>
        </w:numPr>
        <w:rPr>
          <w:b/>
          <w:bCs/>
          <w:color w:val="000000" w:themeColor="text1"/>
        </w:rPr>
      </w:pPr>
      <w:r>
        <w:rPr>
          <w:color w:val="000000" w:themeColor="text1"/>
        </w:rPr>
        <w:t>Clinical care - p</w:t>
      </w:r>
      <w:r w:rsidR="00A8208A">
        <w:rPr>
          <w:color w:val="000000" w:themeColor="text1"/>
        </w:rPr>
        <w:t xml:space="preserve">rovide an excellent standard of clinical care in anaesthesia, intensive care and pain management to patients referred to secondary healthcare services in Guernsey. </w:t>
      </w:r>
    </w:p>
    <w:p w14:paraId="77F9A30D" w14:textId="729F093F" w:rsidR="00A8208A" w:rsidRPr="000965CB" w:rsidRDefault="0099065F" w:rsidP="00A8208A">
      <w:pPr>
        <w:pStyle w:val="ListParagraph"/>
        <w:numPr>
          <w:ilvl w:val="0"/>
          <w:numId w:val="4"/>
        </w:numPr>
        <w:rPr>
          <w:b/>
          <w:bCs/>
          <w:color w:val="000000" w:themeColor="text1"/>
        </w:rPr>
      </w:pPr>
      <w:r>
        <w:rPr>
          <w:color w:val="000000" w:themeColor="text1"/>
        </w:rPr>
        <w:t>On call - p</w:t>
      </w:r>
      <w:r w:rsidR="00A8208A">
        <w:rPr>
          <w:color w:val="000000" w:themeColor="text1"/>
        </w:rPr>
        <w:t>articipate in a 1</w:t>
      </w:r>
      <w:r w:rsidR="00A8208A" w:rsidRPr="00A8208A">
        <w:rPr>
          <w:color w:val="000000" w:themeColor="text1"/>
          <w:vertAlign w:val="superscript"/>
        </w:rPr>
        <w:t>st</w:t>
      </w:r>
      <w:r w:rsidR="00A8208A">
        <w:rPr>
          <w:color w:val="000000" w:themeColor="text1"/>
        </w:rPr>
        <w:t xml:space="preserve"> and 2</w:t>
      </w:r>
      <w:r w:rsidR="00A8208A" w:rsidRPr="00A8208A">
        <w:rPr>
          <w:color w:val="000000" w:themeColor="text1"/>
          <w:vertAlign w:val="superscript"/>
        </w:rPr>
        <w:t>nd</w:t>
      </w:r>
      <w:r w:rsidR="00A8208A">
        <w:rPr>
          <w:color w:val="000000" w:themeColor="text1"/>
        </w:rPr>
        <w:t xml:space="preserve"> on call anaesthetic rota (including prospective cover)</w:t>
      </w:r>
      <w:r w:rsidR="000965CB">
        <w:rPr>
          <w:color w:val="000000" w:themeColor="text1"/>
        </w:rPr>
        <w:t xml:space="preserve">, providing </w:t>
      </w:r>
      <w:proofErr w:type="gramStart"/>
      <w:r w:rsidR="000965CB">
        <w:rPr>
          <w:color w:val="000000" w:themeColor="text1"/>
        </w:rPr>
        <w:t>out of hours</w:t>
      </w:r>
      <w:proofErr w:type="gramEnd"/>
      <w:r w:rsidR="000965CB">
        <w:rPr>
          <w:color w:val="000000" w:themeColor="text1"/>
        </w:rPr>
        <w:t xml:space="preserve"> care for anaesthesia, intensive care and pain management. This may </w:t>
      </w:r>
      <w:proofErr w:type="gramStart"/>
      <w:r w:rsidR="000965CB">
        <w:rPr>
          <w:color w:val="000000" w:themeColor="text1"/>
        </w:rPr>
        <w:t>include</w:t>
      </w:r>
      <w:proofErr w:type="gramEnd"/>
      <w:r w:rsidR="000965CB">
        <w:rPr>
          <w:color w:val="000000" w:themeColor="text1"/>
        </w:rPr>
        <w:t xml:space="preserve"> on occasion, transfer of patients via air ambulance to tertiary hospitals off island.</w:t>
      </w:r>
    </w:p>
    <w:p w14:paraId="28B2ED3E" w14:textId="3079F6D0" w:rsidR="000965CB" w:rsidRPr="000965CB" w:rsidRDefault="000965CB" w:rsidP="00A8208A">
      <w:pPr>
        <w:pStyle w:val="ListParagraph"/>
        <w:numPr>
          <w:ilvl w:val="0"/>
          <w:numId w:val="4"/>
        </w:numPr>
        <w:rPr>
          <w:b/>
          <w:bCs/>
          <w:color w:val="000000" w:themeColor="text1"/>
        </w:rPr>
      </w:pPr>
      <w:r>
        <w:rPr>
          <w:color w:val="000000" w:themeColor="text1"/>
        </w:rPr>
        <w:t xml:space="preserve">Cover – provide cover for colleagues in their absence and assist with emergencies as required. </w:t>
      </w:r>
    </w:p>
    <w:p w14:paraId="248C16DF" w14:textId="74F7EA6E" w:rsidR="000965CB" w:rsidRPr="000965CB" w:rsidRDefault="000965CB" w:rsidP="00A8208A">
      <w:pPr>
        <w:pStyle w:val="ListParagraph"/>
        <w:numPr>
          <w:ilvl w:val="0"/>
          <w:numId w:val="4"/>
        </w:numPr>
        <w:rPr>
          <w:b/>
          <w:bCs/>
          <w:color w:val="000000" w:themeColor="text1"/>
        </w:rPr>
      </w:pPr>
      <w:r>
        <w:rPr>
          <w:color w:val="000000" w:themeColor="text1"/>
        </w:rPr>
        <w:t>Clinical Governance – active participation in all MSG governance processes</w:t>
      </w:r>
      <w:r w:rsidR="00FD6484">
        <w:rPr>
          <w:color w:val="000000" w:themeColor="text1"/>
        </w:rPr>
        <w:t>.</w:t>
      </w:r>
    </w:p>
    <w:p w14:paraId="1BCE6C8F" w14:textId="0D193701" w:rsidR="000965CB" w:rsidRPr="0099065F" w:rsidRDefault="000965CB" w:rsidP="00A8208A">
      <w:pPr>
        <w:pStyle w:val="ListParagraph"/>
        <w:numPr>
          <w:ilvl w:val="0"/>
          <w:numId w:val="4"/>
        </w:numPr>
        <w:rPr>
          <w:b/>
          <w:bCs/>
          <w:color w:val="000000" w:themeColor="text1"/>
        </w:rPr>
      </w:pPr>
      <w:r>
        <w:rPr>
          <w:color w:val="000000" w:themeColor="text1"/>
        </w:rPr>
        <w:t xml:space="preserve">Quality improvement – lead approved quality improvement projects in your subspeciality area, to continually improve patient care. </w:t>
      </w:r>
    </w:p>
    <w:p w14:paraId="5CBD1AB2" w14:textId="351DE930" w:rsidR="0099065F" w:rsidRPr="000965CB" w:rsidRDefault="0099065F" w:rsidP="00A8208A">
      <w:pPr>
        <w:pStyle w:val="ListParagraph"/>
        <w:numPr>
          <w:ilvl w:val="0"/>
          <w:numId w:val="4"/>
        </w:numPr>
        <w:rPr>
          <w:b/>
          <w:bCs/>
          <w:color w:val="000000" w:themeColor="text1"/>
        </w:rPr>
      </w:pPr>
      <w:r>
        <w:rPr>
          <w:color w:val="000000" w:themeColor="text1"/>
        </w:rPr>
        <w:t>Education – to supervise and support doctors, allied health care professionals and medical students in training as required</w:t>
      </w:r>
      <w:r w:rsidR="00FD6484">
        <w:rPr>
          <w:color w:val="000000" w:themeColor="text1"/>
        </w:rPr>
        <w:t>. Including teaching and supporting professional development of our</w:t>
      </w:r>
      <w:r>
        <w:rPr>
          <w:color w:val="000000" w:themeColor="text1"/>
        </w:rPr>
        <w:t xml:space="preserve"> ACCPs in the intensive care setting. </w:t>
      </w:r>
    </w:p>
    <w:p w14:paraId="46FF0792" w14:textId="1283ED1F" w:rsidR="000965CB" w:rsidRPr="00FD6484" w:rsidRDefault="000965CB" w:rsidP="00A8208A">
      <w:pPr>
        <w:pStyle w:val="ListParagraph"/>
        <w:numPr>
          <w:ilvl w:val="0"/>
          <w:numId w:val="4"/>
        </w:numPr>
        <w:rPr>
          <w:b/>
          <w:bCs/>
          <w:color w:val="000000" w:themeColor="text1"/>
        </w:rPr>
      </w:pPr>
      <w:r w:rsidRPr="4FE04D05">
        <w:rPr>
          <w:color w:val="000000" w:themeColor="text1"/>
        </w:rPr>
        <w:t xml:space="preserve">Administration </w:t>
      </w:r>
      <w:r w:rsidR="0099065F" w:rsidRPr="4FE04D05">
        <w:rPr>
          <w:color w:val="000000" w:themeColor="text1"/>
        </w:rPr>
        <w:t>–</w:t>
      </w:r>
      <w:r w:rsidRPr="4FE04D05">
        <w:rPr>
          <w:color w:val="000000" w:themeColor="text1"/>
        </w:rPr>
        <w:t xml:space="preserve"> </w:t>
      </w:r>
      <w:r w:rsidR="0099065F" w:rsidRPr="4FE04D05">
        <w:rPr>
          <w:color w:val="000000" w:themeColor="text1"/>
        </w:rPr>
        <w:t xml:space="preserve">to complete administrative duties associated with your role in a timely manner. </w:t>
      </w:r>
    </w:p>
    <w:p w14:paraId="6B19065C" w14:textId="40FA33BF" w:rsidR="31822315" w:rsidRPr="008A23A6" w:rsidRDefault="31822315" w:rsidP="4FE04D05">
      <w:pPr>
        <w:pStyle w:val="ListParagraph"/>
        <w:numPr>
          <w:ilvl w:val="0"/>
          <w:numId w:val="4"/>
        </w:numPr>
        <w:rPr>
          <w:color w:val="000000" w:themeColor="text1"/>
        </w:rPr>
      </w:pPr>
      <w:r w:rsidRPr="008A23A6">
        <w:rPr>
          <w:color w:val="000000" w:themeColor="text1"/>
        </w:rPr>
        <w:t xml:space="preserve">Work closely with the Directorate Manager to ensure the service remains efficient and </w:t>
      </w:r>
      <w:proofErr w:type="spellStart"/>
      <w:r w:rsidRPr="008A23A6">
        <w:rPr>
          <w:color w:val="000000" w:themeColor="text1"/>
        </w:rPr>
        <w:t>optimises</w:t>
      </w:r>
      <w:proofErr w:type="spellEnd"/>
      <w:r w:rsidRPr="008A23A6">
        <w:rPr>
          <w:color w:val="000000" w:themeColor="text1"/>
        </w:rPr>
        <w:t xml:space="preserve"> resources.</w:t>
      </w:r>
    </w:p>
    <w:p w14:paraId="46E8020B" w14:textId="2CC624FE" w:rsidR="00FD6484" w:rsidRPr="0099065F" w:rsidRDefault="00FD6484" w:rsidP="00A8208A">
      <w:pPr>
        <w:pStyle w:val="ListParagraph"/>
        <w:numPr>
          <w:ilvl w:val="0"/>
          <w:numId w:val="4"/>
        </w:numPr>
        <w:rPr>
          <w:b/>
          <w:bCs/>
          <w:color w:val="000000" w:themeColor="text1"/>
        </w:rPr>
      </w:pPr>
      <w:r>
        <w:rPr>
          <w:color w:val="000000" w:themeColor="text1"/>
        </w:rPr>
        <w:t xml:space="preserve">Data protection – maintain good practice in handling of confidential information. </w:t>
      </w:r>
    </w:p>
    <w:p w14:paraId="6677B2F7" w14:textId="6E25761B" w:rsidR="0099065F" w:rsidRPr="0099065F" w:rsidRDefault="0099065F" w:rsidP="00A8208A">
      <w:pPr>
        <w:pStyle w:val="ListParagraph"/>
        <w:numPr>
          <w:ilvl w:val="0"/>
          <w:numId w:val="4"/>
        </w:numPr>
        <w:rPr>
          <w:b/>
          <w:bCs/>
          <w:color w:val="000000" w:themeColor="text1"/>
        </w:rPr>
      </w:pPr>
      <w:r>
        <w:rPr>
          <w:color w:val="000000" w:themeColor="text1"/>
        </w:rPr>
        <w:t xml:space="preserve">Departmental activities – to support and contribute to departmental and wider MSG meetings. </w:t>
      </w:r>
    </w:p>
    <w:p w14:paraId="21A5F3D8" w14:textId="1045DC3B" w:rsidR="0099065F" w:rsidRPr="0099065F" w:rsidRDefault="0099065F" w:rsidP="00A8208A">
      <w:pPr>
        <w:pStyle w:val="ListParagraph"/>
        <w:numPr>
          <w:ilvl w:val="0"/>
          <w:numId w:val="4"/>
        </w:numPr>
        <w:rPr>
          <w:b/>
          <w:bCs/>
          <w:color w:val="000000" w:themeColor="text1"/>
        </w:rPr>
      </w:pPr>
      <w:r>
        <w:rPr>
          <w:color w:val="000000" w:themeColor="text1"/>
        </w:rPr>
        <w:t xml:space="preserve">Appraisal and revalidation – adhere to these processes in the required timeframes. </w:t>
      </w:r>
      <w:r w:rsidR="00FD6484">
        <w:rPr>
          <w:color w:val="000000" w:themeColor="text1"/>
        </w:rPr>
        <w:t xml:space="preserve">Maintain an </w:t>
      </w:r>
      <w:r w:rsidR="00260FB4">
        <w:rPr>
          <w:color w:val="000000" w:themeColor="text1"/>
        </w:rPr>
        <w:t>up-to-date</w:t>
      </w:r>
      <w:r w:rsidR="00FD6484">
        <w:rPr>
          <w:color w:val="000000" w:themeColor="text1"/>
        </w:rPr>
        <w:t xml:space="preserve"> mandatory training record. </w:t>
      </w:r>
    </w:p>
    <w:p w14:paraId="29900AA2" w14:textId="19A8ABAC" w:rsidR="0099065F" w:rsidRPr="00A8208A" w:rsidRDefault="00E600B6" w:rsidP="00A8208A">
      <w:pPr>
        <w:pStyle w:val="ListParagraph"/>
        <w:numPr>
          <w:ilvl w:val="0"/>
          <w:numId w:val="4"/>
        </w:numPr>
        <w:rPr>
          <w:b/>
          <w:bCs/>
          <w:color w:val="000000" w:themeColor="text1"/>
        </w:rPr>
      </w:pPr>
      <w:r>
        <w:rPr>
          <w:color w:val="000000" w:themeColor="text1"/>
        </w:rPr>
        <w:t>Continuing Medical Education (CME)</w:t>
      </w:r>
      <w:r w:rsidR="0099065F">
        <w:rPr>
          <w:color w:val="000000" w:themeColor="text1"/>
        </w:rPr>
        <w:t xml:space="preserve"> – be accountable for undertaking CME to maintain professional development. </w:t>
      </w:r>
    </w:p>
    <w:p w14:paraId="2F7CB0EE" w14:textId="77777777" w:rsidR="00A8208A" w:rsidRDefault="00A8208A">
      <w:pPr>
        <w:rPr>
          <w:b/>
          <w:bCs/>
          <w:color w:val="000000" w:themeColor="text1"/>
        </w:rPr>
      </w:pPr>
    </w:p>
    <w:p w14:paraId="7467FA34" w14:textId="1E1947E5" w:rsidR="00F32631" w:rsidRDefault="00F32631">
      <w:pPr>
        <w:rPr>
          <w:b/>
          <w:bCs/>
          <w:color w:val="000000" w:themeColor="text1"/>
        </w:rPr>
      </w:pPr>
      <w:r>
        <w:rPr>
          <w:b/>
          <w:bCs/>
          <w:color w:val="000000" w:themeColor="text1"/>
        </w:rPr>
        <w:t xml:space="preserve">Supporting Professional Activities </w:t>
      </w:r>
    </w:p>
    <w:p w14:paraId="3D77DDDE" w14:textId="77777777" w:rsidR="00F32631" w:rsidRDefault="00F32631">
      <w:pPr>
        <w:rPr>
          <w:b/>
          <w:bCs/>
          <w:color w:val="000000" w:themeColor="text1"/>
        </w:rPr>
      </w:pPr>
    </w:p>
    <w:p w14:paraId="0D7FF483" w14:textId="29F49BF6" w:rsidR="00A441BE" w:rsidRDefault="00A441BE">
      <w:pPr>
        <w:rPr>
          <w:color w:val="000000" w:themeColor="text1"/>
        </w:rPr>
      </w:pPr>
      <w:r>
        <w:rPr>
          <w:color w:val="000000" w:themeColor="text1"/>
        </w:rPr>
        <w:t>1.5P</w:t>
      </w:r>
      <w:r w:rsidR="00B05B91">
        <w:rPr>
          <w:color w:val="000000" w:themeColor="text1"/>
        </w:rPr>
        <w:t>A</w:t>
      </w:r>
      <w:r>
        <w:rPr>
          <w:color w:val="000000" w:themeColor="text1"/>
        </w:rPr>
        <w:t xml:space="preserve">s will be provided for supporting professional activities. Anaesthetists are allocated a weekly SPA session in addition to two protected </w:t>
      </w:r>
      <w:r w:rsidR="00260FB4">
        <w:rPr>
          <w:color w:val="000000" w:themeColor="text1"/>
        </w:rPr>
        <w:t>one-hour</w:t>
      </w:r>
      <w:r>
        <w:rPr>
          <w:color w:val="000000" w:themeColor="text1"/>
        </w:rPr>
        <w:t xml:space="preserve"> departmental educational sessions each week. These include a Monday morning meeting with academic presentations/journal club and a Friday morning ICU ‘Grand Round’ with our multi-disciplinary team. </w:t>
      </w:r>
    </w:p>
    <w:p w14:paraId="592ED6C8" w14:textId="77777777" w:rsidR="00A441BE" w:rsidRDefault="00A441BE">
      <w:pPr>
        <w:rPr>
          <w:color w:val="000000" w:themeColor="text1"/>
        </w:rPr>
      </w:pPr>
    </w:p>
    <w:p w14:paraId="1B9DA748" w14:textId="4DD23147" w:rsidR="00A441BE" w:rsidRDefault="00A441BE">
      <w:pPr>
        <w:rPr>
          <w:color w:val="000000" w:themeColor="text1"/>
        </w:rPr>
      </w:pPr>
      <w:r>
        <w:rPr>
          <w:color w:val="000000" w:themeColor="text1"/>
        </w:rPr>
        <w:t xml:space="preserve">In addition to the above, we </w:t>
      </w:r>
      <w:r w:rsidR="00A4610E">
        <w:rPr>
          <w:color w:val="000000" w:themeColor="text1"/>
        </w:rPr>
        <w:t>host</w:t>
      </w:r>
      <w:r>
        <w:rPr>
          <w:color w:val="000000" w:themeColor="text1"/>
        </w:rPr>
        <w:t xml:space="preserve"> a unique </w:t>
      </w:r>
      <w:r w:rsidR="00A4610E">
        <w:rPr>
          <w:color w:val="000000" w:themeColor="text1"/>
        </w:rPr>
        <w:t xml:space="preserve">monthly multi-speciality educational half day meeting called ‘The Academic Half Day’. This comprises both a morbidity and mortality review and an academic session, bringing all hospital specialists together and delivers a broad educational programme – including external speakers. </w:t>
      </w:r>
    </w:p>
    <w:p w14:paraId="7AF31E10" w14:textId="77777777" w:rsidR="00F814A9" w:rsidRDefault="00F814A9">
      <w:pPr>
        <w:rPr>
          <w:color w:val="000000" w:themeColor="text1"/>
        </w:rPr>
      </w:pPr>
    </w:p>
    <w:p w14:paraId="1E14A6C2" w14:textId="0CD2EB0C" w:rsidR="00F814A9" w:rsidRPr="00A441BE" w:rsidRDefault="00F814A9">
      <w:pPr>
        <w:rPr>
          <w:color w:val="000000" w:themeColor="text1"/>
        </w:rPr>
      </w:pPr>
      <w:r>
        <w:rPr>
          <w:color w:val="000000" w:themeColor="text1"/>
        </w:rPr>
        <w:t xml:space="preserve">Additional admin sessions are allocated (within job planning) to anaesthetists with managerial roles with the department or the wider MSG. </w:t>
      </w:r>
    </w:p>
    <w:p w14:paraId="2EAB9DB1" w14:textId="77777777" w:rsidR="008A23A6" w:rsidRDefault="008A23A6">
      <w:pPr>
        <w:rPr>
          <w:b/>
          <w:bCs/>
          <w:color w:val="000000" w:themeColor="text1"/>
        </w:rPr>
      </w:pPr>
    </w:p>
    <w:p w14:paraId="59A37D36" w14:textId="18B33958" w:rsidR="006C3FA6" w:rsidRDefault="006C3FA6">
      <w:pPr>
        <w:rPr>
          <w:b/>
          <w:bCs/>
          <w:color w:val="000000" w:themeColor="text1"/>
        </w:rPr>
      </w:pPr>
      <w:r>
        <w:rPr>
          <w:b/>
          <w:bCs/>
          <w:color w:val="000000" w:themeColor="text1"/>
        </w:rPr>
        <w:lastRenderedPageBreak/>
        <w:t xml:space="preserve">Anaesthetic Job Plans </w:t>
      </w:r>
    </w:p>
    <w:p w14:paraId="7BDE3BC3" w14:textId="77777777" w:rsidR="006C3FA6" w:rsidRDefault="006C3FA6">
      <w:pPr>
        <w:rPr>
          <w:b/>
          <w:bCs/>
          <w:color w:val="000000" w:themeColor="text1"/>
        </w:rPr>
      </w:pPr>
    </w:p>
    <w:p w14:paraId="311A1998" w14:textId="0B6A7389" w:rsidR="006C3FA6" w:rsidRDefault="006C3FA6" w:rsidP="006C3FA6">
      <w:r>
        <w:t xml:space="preserve">Current anaesthetic job plans estimate the working intensity to be 13 PA each week including 1.5 SPA. The job plan includes both contract and private work (which receives additional renumeration). </w:t>
      </w:r>
    </w:p>
    <w:p w14:paraId="37FA35F9" w14:textId="77777777" w:rsidR="006C3FA6" w:rsidRDefault="006C3FA6" w:rsidP="006C3FA6"/>
    <w:p w14:paraId="261694CD" w14:textId="28654EF4" w:rsidR="006C3FA6" w:rsidRDefault="006C3FA6" w:rsidP="006C3FA6">
      <w:r>
        <w:t xml:space="preserve">Anaesthetic job plans allow all colleagues within the department to </w:t>
      </w:r>
      <w:r w:rsidR="00261734">
        <w:t>undertake the full breadth of surgical subspecialities</w:t>
      </w:r>
      <w:r w:rsidR="008B3C2A">
        <w:t xml:space="preserve"> and sessions are not fixed. A duty rota is prepared 6 weeks in advance. </w:t>
      </w:r>
    </w:p>
    <w:p w14:paraId="03D8586A" w14:textId="66E4985A" w:rsidR="008B3C2A" w:rsidRDefault="008B3C2A" w:rsidP="006C3FA6">
      <w:r>
        <w:t xml:space="preserve">An example is demonstrated below, but there is not a fixed weekly </w:t>
      </w:r>
      <w:r w:rsidR="00260FB4">
        <w:t>schedule,</w:t>
      </w:r>
      <w:r>
        <w:t xml:space="preserve"> and we benefit from a flexible working pattern.  </w:t>
      </w:r>
    </w:p>
    <w:p w14:paraId="25D4D5AE" w14:textId="77777777" w:rsidR="008B3C2A" w:rsidRDefault="008B3C2A" w:rsidP="006C3FA6"/>
    <w:tbl>
      <w:tblPr>
        <w:tblStyle w:val="TableGrid"/>
        <w:tblW w:w="0" w:type="auto"/>
        <w:tblLook w:val="04A0" w:firstRow="1" w:lastRow="0" w:firstColumn="1" w:lastColumn="0" w:noHBand="0" w:noVBand="1"/>
      </w:tblPr>
      <w:tblGrid>
        <w:gridCol w:w="2547"/>
        <w:gridCol w:w="6469"/>
      </w:tblGrid>
      <w:tr w:rsidR="008B3C2A" w14:paraId="5A11BDFA" w14:textId="77777777" w:rsidTr="4FE04D05">
        <w:tc>
          <w:tcPr>
            <w:tcW w:w="2547" w:type="dxa"/>
            <w:shd w:val="clear" w:color="auto" w:fill="E7E6E6" w:themeFill="background2"/>
          </w:tcPr>
          <w:p w14:paraId="0061A387" w14:textId="5FBAB371" w:rsidR="008B3C2A" w:rsidRDefault="008B3C2A" w:rsidP="006C3FA6">
            <w:r>
              <w:t xml:space="preserve">Monday </w:t>
            </w:r>
          </w:p>
        </w:tc>
        <w:tc>
          <w:tcPr>
            <w:tcW w:w="6469" w:type="dxa"/>
          </w:tcPr>
          <w:p w14:paraId="20B14CC1" w14:textId="05E863E9" w:rsidR="008B3C2A" w:rsidRDefault="008B3C2A" w:rsidP="006C3FA6">
            <w:r>
              <w:t xml:space="preserve">0800-0900 - Department meeting </w:t>
            </w:r>
          </w:p>
          <w:p w14:paraId="304004D6" w14:textId="11C6D22F" w:rsidR="008B3C2A" w:rsidRDefault="008B3C2A" w:rsidP="006C3FA6">
            <w:r>
              <w:t xml:space="preserve">0900-1245 – </w:t>
            </w:r>
            <w:r w:rsidR="054EEC9B">
              <w:t>Theatre</w:t>
            </w:r>
            <w:r>
              <w:t xml:space="preserve"> list </w:t>
            </w:r>
          </w:p>
          <w:p w14:paraId="3CCB3089" w14:textId="6F9107FF" w:rsidR="008B3C2A" w:rsidRDefault="008B3C2A" w:rsidP="006C3FA6">
            <w:r>
              <w:t xml:space="preserve">1330-1800 – </w:t>
            </w:r>
            <w:r w:rsidR="5017CAF4">
              <w:t>Theatre</w:t>
            </w:r>
            <w:r>
              <w:t xml:space="preserve"> list </w:t>
            </w:r>
          </w:p>
        </w:tc>
      </w:tr>
      <w:tr w:rsidR="008B3C2A" w14:paraId="6C91899A" w14:textId="77777777" w:rsidTr="4FE04D05">
        <w:tc>
          <w:tcPr>
            <w:tcW w:w="2547" w:type="dxa"/>
            <w:shd w:val="clear" w:color="auto" w:fill="E7E6E6" w:themeFill="background2"/>
          </w:tcPr>
          <w:p w14:paraId="75B20F9C" w14:textId="7CF57215" w:rsidR="008B3C2A" w:rsidRDefault="008B3C2A" w:rsidP="006C3FA6">
            <w:r>
              <w:t>Tuesday</w:t>
            </w:r>
          </w:p>
        </w:tc>
        <w:tc>
          <w:tcPr>
            <w:tcW w:w="6469" w:type="dxa"/>
          </w:tcPr>
          <w:p w14:paraId="6EF56DF6" w14:textId="77777777" w:rsidR="008B3C2A" w:rsidRDefault="008B3C2A" w:rsidP="006C3FA6">
            <w:r>
              <w:t xml:space="preserve">0800-1245 – ICU/Emergency cover </w:t>
            </w:r>
          </w:p>
          <w:p w14:paraId="13290C10" w14:textId="77777777" w:rsidR="008B3C2A" w:rsidRDefault="008B3C2A" w:rsidP="006C3FA6">
            <w:r>
              <w:t xml:space="preserve">1330-1800 – SPA </w:t>
            </w:r>
          </w:p>
          <w:p w14:paraId="4B0DD42C" w14:textId="6F06F03E" w:rsidR="008B3C2A" w:rsidRDefault="000E50A8" w:rsidP="006C3FA6">
            <w:r>
              <w:t>1800-0800 – 1</w:t>
            </w:r>
            <w:r w:rsidRPr="000E50A8">
              <w:rPr>
                <w:vertAlign w:val="superscript"/>
              </w:rPr>
              <w:t>st</w:t>
            </w:r>
            <w:r>
              <w:t xml:space="preserve"> on call (non-resident)</w:t>
            </w:r>
          </w:p>
        </w:tc>
      </w:tr>
      <w:tr w:rsidR="008B3C2A" w14:paraId="00AD1641" w14:textId="77777777" w:rsidTr="4FE04D05">
        <w:tc>
          <w:tcPr>
            <w:tcW w:w="2547" w:type="dxa"/>
            <w:shd w:val="clear" w:color="auto" w:fill="E7E6E6" w:themeFill="background2"/>
          </w:tcPr>
          <w:p w14:paraId="2658CF2F" w14:textId="776907B6" w:rsidR="008B3C2A" w:rsidRDefault="008B3C2A" w:rsidP="006C3FA6">
            <w:r>
              <w:t>Wednesday</w:t>
            </w:r>
          </w:p>
        </w:tc>
        <w:tc>
          <w:tcPr>
            <w:tcW w:w="6469" w:type="dxa"/>
          </w:tcPr>
          <w:p w14:paraId="381109AD" w14:textId="4E82A1FD" w:rsidR="008B3C2A" w:rsidRDefault="000E50A8" w:rsidP="006C3FA6">
            <w:r>
              <w:t>No clinical duties following 1</w:t>
            </w:r>
            <w:r w:rsidRPr="000E50A8">
              <w:rPr>
                <w:vertAlign w:val="superscript"/>
              </w:rPr>
              <w:t>st</w:t>
            </w:r>
            <w:r>
              <w:t xml:space="preserve"> on call</w:t>
            </w:r>
          </w:p>
        </w:tc>
      </w:tr>
      <w:tr w:rsidR="008B3C2A" w14:paraId="3DC82E21" w14:textId="77777777" w:rsidTr="4FE04D05">
        <w:tc>
          <w:tcPr>
            <w:tcW w:w="2547" w:type="dxa"/>
            <w:shd w:val="clear" w:color="auto" w:fill="E7E6E6" w:themeFill="background2"/>
          </w:tcPr>
          <w:p w14:paraId="0B3B7E61" w14:textId="0AB9746F" w:rsidR="008B3C2A" w:rsidRDefault="008B3C2A" w:rsidP="006C3FA6">
            <w:r>
              <w:t xml:space="preserve">Thursday </w:t>
            </w:r>
          </w:p>
        </w:tc>
        <w:tc>
          <w:tcPr>
            <w:tcW w:w="6469" w:type="dxa"/>
          </w:tcPr>
          <w:p w14:paraId="108F8801" w14:textId="5D7E79D3" w:rsidR="008B3C2A" w:rsidRDefault="000E50A8" w:rsidP="006C3FA6">
            <w:r>
              <w:t xml:space="preserve">0800-1245 – </w:t>
            </w:r>
            <w:r w:rsidR="14AEBC94">
              <w:t xml:space="preserve">Theatre list </w:t>
            </w:r>
          </w:p>
          <w:p w14:paraId="046BFCA6" w14:textId="5A4240C2" w:rsidR="000E50A8" w:rsidRDefault="000E50A8" w:rsidP="006C3FA6">
            <w:r>
              <w:t>1400-1730 – Pre-assessment clinic</w:t>
            </w:r>
          </w:p>
        </w:tc>
      </w:tr>
      <w:tr w:rsidR="008B3C2A" w14:paraId="2D598946" w14:textId="77777777" w:rsidTr="4FE04D05">
        <w:tc>
          <w:tcPr>
            <w:tcW w:w="2547" w:type="dxa"/>
            <w:shd w:val="clear" w:color="auto" w:fill="E7E6E6" w:themeFill="background2"/>
          </w:tcPr>
          <w:p w14:paraId="439E8490" w14:textId="45BB5C85" w:rsidR="008B3C2A" w:rsidRDefault="008B3C2A" w:rsidP="006C3FA6">
            <w:r>
              <w:t xml:space="preserve">Friday </w:t>
            </w:r>
          </w:p>
        </w:tc>
        <w:tc>
          <w:tcPr>
            <w:tcW w:w="6469" w:type="dxa"/>
          </w:tcPr>
          <w:p w14:paraId="47C666EB" w14:textId="77777777" w:rsidR="008B3C2A" w:rsidRDefault="000E50A8" w:rsidP="006C3FA6">
            <w:r>
              <w:t xml:space="preserve">0800-0900 – ICU MDT ‘Grand round’ </w:t>
            </w:r>
          </w:p>
          <w:p w14:paraId="32595C9C" w14:textId="0001EECD" w:rsidR="000E50A8" w:rsidRDefault="000E50A8" w:rsidP="006C3FA6">
            <w:r>
              <w:t>0900-1245 –</w:t>
            </w:r>
            <w:r w:rsidR="00D21344">
              <w:t xml:space="preserve"> ICU</w:t>
            </w:r>
          </w:p>
          <w:p w14:paraId="33505F01" w14:textId="517E16B3" w:rsidR="000E50A8" w:rsidRDefault="000E50A8" w:rsidP="006C3FA6">
            <w:r>
              <w:t>1330-1800 –</w:t>
            </w:r>
            <w:r w:rsidR="00D21344">
              <w:t xml:space="preserve"> ICU</w:t>
            </w:r>
          </w:p>
        </w:tc>
      </w:tr>
    </w:tbl>
    <w:p w14:paraId="0B583C43" w14:textId="77777777" w:rsidR="008B3C2A" w:rsidRDefault="008B3C2A" w:rsidP="006C3FA6"/>
    <w:p w14:paraId="15F1C7AA" w14:textId="55F873E8" w:rsidR="000E50A8" w:rsidRDefault="000E50A8" w:rsidP="006C3FA6">
      <w:r>
        <w:t xml:space="preserve">There are no clinical duties allocated on the day following a night first on call. </w:t>
      </w:r>
    </w:p>
    <w:p w14:paraId="321DD1FB" w14:textId="72890EEC" w:rsidR="006C3FA6" w:rsidRDefault="000E50A8">
      <w:r>
        <w:t xml:space="preserve">In weeks where there are </w:t>
      </w:r>
      <w:r w:rsidR="008A23A6">
        <w:t>not</w:t>
      </w:r>
      <w:r>
        <w:t xml:space="preserve"> first on call duties, each anaesthetist receives one half day allocated as ‘off duty’. </w:t>
      </w:r>
    </w:p>
    <w:p w14:paraId="4AD5F960" w14:textId="77777777" w:rsidR="000E50A8" w:rsidRDefault="000E50A8"/>
    <w:p w14:paraId="4446D311" w14:textId="54FB6982" w:rsidR="00971FFA" w:rsidRDefault="000E50A8" w:rsidP="00971FFA">
      <w:r>
        <w:t xml:space="preserve">Each consultant provides </w:t>
      </w:r>
      <w:r w:rsidR="00971FFA">
        <w:t xml:space="preserve">a </w:t>
      </w:r>
      <w:r>
        <w:t>1 in 12 (plus prospective cover) 1</w:t>
      </w:r>
      <w:r w:rsidRPr="000E50A8">
        <w:rPr>
          <w:vertAlign w:val="superscript"/>
        </w:rPr>
        <w:t>st</w:t>
      </w:r>
      <w:r>
        <w:t xml:space="preserve"> on call</w:t>
      </w:r>
      <w:r w:rsidR="00971FFA">
        <w:t xml:space="preserve"> on a non-resident basis. During this period, they are responsible for all aspects of our anaesthetic (including obstetrics and epidurals) and ICU services. The weekday 1</w:t>
      </w:r>
      <w:r w:rsidR="00971FFA" w:rsidRPr="00971FFA">
        <w:rPr>
          <w:vertAlign w:val="superscript"/>
        </w:rPr>
        <w:t>st</w:t>
      </w:r>
      <w:r w:rsidR="00971FFA">
        <w:t xml:space="preserve"> on call period starts at 1800 and ends at 0800 the next morning. There are no clinical duties allocated on the day following a night first on call. </w:t>
      </w:r>
    </w:p>
    <w:p w14:paraId="029C3635" w14:textId="44C56950" w:rsidR="000E50A8" w:rsidRDefault="00971FFA">
      <w:r>
        <w:t>To provide additional support, each consultant also contributes to a 1 in 12 2</w:t>
      </w:r>
      <w:r w:rsidRPr="00971FFA">
        <w:rPr>
          <w:vertAlign w:val="superscript"/>
        </w:rPr>
        <w:t>nd</w:t>
      </w:r>
      <w:r>
        <w:t xml:space="preserve"> on call rota, again from 1800 to 0800 on weekdays</w:t>
      </w:r>
      <w:r w:rsidR="006F73B0">
        <w:t xml:space="preserve">. This rota </w:t>
      </w:r>
      <w:proofErr w:type="gramStart"/>
      <w:r w:rsidR="006F73B0">
        <w:t>provides assistance for</w:t>
      </w:r>
      <w:proofErr w:type="gramEnd"/>
      <w:r w:rsidR="006F73B0">
        <w:t xml:space="preserve"> the 1</w:t>
      </w:r>
      <w:r w:rsidR="006F73B0" w:rsidRPr="006F73B0">
        <w:rPr>
          <w:vertAlign w:val="superscript"/>
        </w:rPr>
        <w:t>st</w:t>
      </w:r>
      <w:r w:rsidR="006F73B0">
        <w:t xml:space="preserve"> on call in the event of multiple concurrent emergencies or an </w:t>
      </w:r>
      <w:r w:rsidR="00260FB4">
        <w:t>off-island</w:t>
      </w:r>
      <w:r w:rsidR="006F73B0">
        <w:t xml:space="preserve"> transfer. Following weekday 2</w:t>
      </w:r>
      <w:r w:rsidR="006F73B0" w:rsidRPr="006F73B0">
        <w:rPr>
          <w:vertAlign w:val="superscript"/>
        </w:rPr>
        <w:t>nd</w:t>
      </w:r>
      <w:r w:rsidR="006F73B0">
        <w:t xml:space="preserve"> on calls, clinical duties continue as usual the next day. </w:t>
      </w:r>
    </w:p>
    <w:p w14:paraId="05450F02" w14:textId="77777777" w:rsidR="006F73B0" w:rsidRDefault="006F73B0"/>
    <w:p w14:paraId="2B9B14C4" w14:textId="3D2A52C6" w:rsidR="006F73B0" w:rsidRDefault="006F73B0">
      <w:r>
        <w:t xml:space="preserve">Our </w:t>
      </w:r>
      <w:r w:rsidR="00260FB4">
        <w:t>consultant</w:t>
      </w:r>
      <w:r>
        <w:t xml:space="preserve"> team work together to provide weekend cover, with 3 anaesthetists on duty each weekend. </w:t>
      </w:r>
      <w:r w:rsidR="00F32631">
        <w:t>On Saturday and Sunday our 2</w:t>
      </w:r>
      <w:r w:rsidR="00F32631" w:rsidRPr="4FE04D05">
        <w:rPr>
          <w:vertAlign w:val="superscript"/>
        </w:rPr>
        <w:t>nd</w:t>
      </w:r>
      <w:r w:rsidR="00F32631">
        <w:t xml:space="preserve"> on call anaesthetist provides cover between 0</w:t>
      </w:r>
      <w:r w:rsidR="42909253">
        <w:t>830</w:t>
      </w:r>
      <w:r w:rsidR="00F32631">
        <w:t xml:space="preserve"> and 1300 for an emergency and trauma list. </w:t>
      </w:r>
      <w:r>
        <w:t xml:space="preserve">An example of how we </w:t>
      </w:r>
      <w:r w:rsidR="00F32631">
        <w:t xml:space="preserve">currently </w:t>
      </w:r>
      <w:r>
        <w:t xml:space="preserve">share the duties is shown below. </w:t>
      </w:r>
    </w:p>
    <w:p w14:paraId="486A5CBA" w14:textId="77777777" w:rsidR="008A23A6" w:rsidRDefault="008A23A6"/>
    <w:p w14:paraId="1FBFAE3B" w14:textId="77777777" w:rsidR="008A23A6" w:rsidRDefault="008A23A6"/>
    <w:p w14:paraId="6820F48E" w14:textId="77777777" w:rsidR="008A23A6" w:rsidRDefault="008A23A6"/>
    <w:p w14:paraId="434E6DC9" w14:textId="77777777" w:rsidR="006F73B0" w:rsidRDefault="006F73B0"/>
    <w:tbl>
      <w:tblPr>
        <w:tblStyle w:val="TableGrid"/>
        <w:tblW w:w="0" w:type="auto"/>
        <w:tblLook w:val="04A0" w:firstRow="1" w:lastRow="0" w:firstColumn="1" w:lastColumn="0" w:noHBand="0" w:noVBand="1"/>
      </w:tblPr>
      <w:tblGrid>
        <w:gridCol w:w="1555"/>
        <w:gridCol w:w="2409"/>
        <w:gridCol w:w="2410"/>
        <w:gridCol w:w="2642"/>
      </w:tblGrid>
      <w:tr w:rsidR="00F32631" w14:paraId="443BB7B6" w14:textId="77777777" w:rsidTr="00F32631">
        <w:tc>
          <w:tcPr>
            <w:tcW w:w="1555" w:type="dxa"/>
            <w:shd w:val="clear" w:color="auto" w:fill="E7E6E6" w:themeFill="background2"/>
          </w:tcPr>
          <w:p w14:paraId="5B5065D8" w14:textId="77777777" w:rsidR="00F32631" w:rsidRDefault="00F32631"/>
        </w:tc>
        <w:tc>
          <w:tcPr>
            <w:tcW w:w="2409" w:type="dxa"/>
          </w:tcPr>
          <w:p w14:paraId="366008EE" w14:textId="45E11ED4" w:rsidR="00F32631" w:rsidRDefault="00F32631">
            <w:r>
              <w:t xml:space="preserve">Consultant A </w:t>
            </w:r>
          </w:p>
        </w:tc>
        <w:tc>
          <w:tcPr>
            <w:tcW w:w="2410" w:type="dxa"/>
          </w:tcPr>
          <w:p w14:paraId="1D4356CC" w14:textId="025EC543" w:rsidR="00F32631" w:rsidRDefault="00F32631">
            <w:r>
              <w:t>Consultant B</w:t>
            </w:r>
          </w:p>
        </w:tc>
        <w:tc>
          <w:tcPr>
            <w:tcW w:w="2642" w:type="dxa"/>
          </w:tcPr>
          <w:p w14:paraId="3B659CC3" w14:textId="1AFFDE1F" w:rsidR="00F32631" w:rsidRDefault="00F32631">
            <w:r>
              <w:t xml:space="preserve">Consultant C </w:t>
            </w:r>
          </w:p>
        </w:tc>
      </w:tr>
      <w:tr w:rsidR="00F32631" w14:paraId="6AFADEC7" w14:textId="15E958BC" w:rsidTr="00F32631">
        <w:tc>
          <w:tcPr>
            <w:tcW w:w="1555" w:type="dxa"/>
            <w:shd w:val="clear" w:color="auto" w:fill="E7E6E6" w:themeFill="background2"/>
          </w:tcPr>
          <w:p w14:paraId="16D28A5A" w14:textId="799D3250" w:rsidR="00F32631" w:rsidRDefault="00F32631">
            <w:r>
              <w:t xml:space="preserve">Friday </w:t>
            </w:r>
          </w:p>
        </w:tc>
        <w:tc>
          <w:tcPr>
            <w:tcW w:w="2409" w:type="dxa"/>
          </w:tcPr>
          <w:p w14:paraId="45ED5DD7" w14:textId="77777777" w:rsidR="00F32631" w:rsidRDefault="00F32631">
            <w:r>
              <w:t>1800-0800 1</w:t>
            </w:r>
            <w:r w:rsidRPr="006F73B0">
              <w:rPr>
                <w:vertAlign w:val="superscript"/>
              </w:rPr>
              <w:t>st</w:t>
            </w:r>
            <w:r>
              <w:t xml:space="preserve"> on call </w:t>
            </w:r>
          </w:p>
          <w:p w14:paraId="26126F65" w14:textId="1F824666" w:rsidR="00F32631" w:rsidRDefault="00F32631"/>
        </w:tc>
        <w:tc>
          <w:tcPr>
            <w:tcW w:w="2410" w:type="dxa"/>
          </w:tcPr>
          <w:p w14:paraId="3B4FE0DE" w14:textId="77777777" w:rsidR="00F32631" w:rsidRDefault="00F32631">
            <w:r>
              <w:t>1800-0800 2</w:t>
            </w:r>
            <w:r w:rsidRPr="00F32631">
              <w:rPr>
                <w:vertAlign w:val="superscript"/>
              </w:rPr>
              <w:t>nd</w:t>
            </w:r>
            <w:r>
              <w:t xml:space="preserve"> on call </w:t>
            </w:r>
          </w:p>
          <w:p w14:paraId="2C484138" w14:textId="63D36E46" w:rsidR="00F32631" w:rsidRDefault="00F32631"/>
        </w:tc>
        <w:tc>
          <w:tcPr>
            <w:tcW w:w="2642" w:type="dxa"/>
          </w:tcPr>
          <w:p w14:paraId="33FDEEC7" w14:textId="0413647A" w:rsidR="00F32631" w:rsidRPr="00D40FFB" w:rsidRDefault="00CF586B">
            <w:pPr>
              <w:rPr>
                <w:b/>
                <w:bCs/>
              </w:rPr>
            </w:pPr>
            <w:r w:rsidRPr="00D40FFB">
              <w:rPr>
                <w:b/>
                <w:bCs/>
              </w:rPr>
              <w:t xml:space="preserve">No on call duties </w:t>
            </w:r>
          </w:p>
        </w:tc>
      </w:tr>
      <w:tr w:rsidR="00F32631" w14:paraId="08D98AC9" w14:textId="2FBE10E6" w:rsidTr="00F32631">
        <w:tc>
          <w:tcPr>
            <w:tcW w:w="1555" w:type="dxa"/>
            <w:shd w:val="clear" w:color="auto" w:fill="E7E6E6" w:themeFill="background2"/>
          </w:tcPr>
          <w:p w14:paraId="3541658A" w14:textId="148EA97F" w:rsidR="00F32631" w:rsidRDefault="00F32631">
            <w:r>
              <w:t xml:space="preserve">Saturday </w:t>
            </w:r>
          </w:p>
        </w:tc>
        <w:tc>
          <w:tcPr>
            <w:tcW w:w="2409" w:type="dxa"/>
          </w:tcPr>
          <w:p w14:paraId="28E13288" w14:textId="2C5BFFBA" w:rsidR="00F32631" w:rsidRPr="00D40FFB" w:rsidRDefault="00F32631">
            <w:pPr>
              <w:rPr>
                <w:b/>
                <w:bCs/>
              </w:rPr>
            </w:pPr>
            <w:r w:rsidRPr="00D40FFB">
              <w:rPr>
                <w:b/>
                <w:bCs/>
              </w:rPr>
              <w:t xml:space="preserve">No clinical duties </w:t>
            </w:r>
          </w:p>
        </w:tc>
        <w:tc>
          <w:tcPr>
            <w:tcW w:w="2410" w:type="dxa"/>
          </w:tcPr>
          <w:p w14:paraId="7FF05648" w14:textId="77777777" w:rsidR="00F32631" w:rsidRDefault="00F32631">
            <w:r>
              <w:t>0800-0800 2</w:t>
            </w:r>
            <w:r w:rsidRPr="00F32631">
              <w:rPr>
                <w:vertAlign w:val="superscript"/>
              </w:rPr>
              <w:t>nd</w:t>
            </w:r>
            <w:r>
              <w:t xml:space="preserve"> on call </w:t>
            </w:r>
          </w:p>
          <w:p w14:paraId="625C4540" w14:textId="413A6E9D" w:rsidR="00F32631" w:rsidRDefault="00F32631"/>
        </w:tc>
        <w:tc>
          <w:tcPr>
            <w:tcW w:w="2642" w:type="dxa"/>
          </w:tcPr>
          <w:p w14:paraId="299B21C5" w14:textId="00517E86" w:rsidR="00F32631" w:rsidRDefault="00F32631">
            <w:r>
              <w:t>0800-0800 1</w:t>
            </w:r>
            <w:r w:rsidRPr="00F32631">
              <w:rPr>
                <w:vertAlign w:val="superscript"/>
              </w:rPr>
              <w:t>st</w:t>
            </w:r>
            <w:r>
              <w:t xml:space="preserve"> on call</w:t>
            </w:r>
          </w:p>
        </w:tc>
      </w:tr>
      <w:tr w:rsidR="00F32631" w14:paraId="54805B47" w14:textId="3F6B50B8" w:rsidTr="00F32631">
        <w:tc>
          <w:tcPr>
            <w:tcW w:w="1555" w:type="dxa"/>
            <w:shd w:val="clear" w:color="auto" w:fill="E7E6E6" w:themeFill="background2"/>
          </w:tcPr>
          <w:p w14:paraId="1CADEF07" w14:textId="284A2B15" w:rsidR="00F32631" w:rsidRDefault="00F32631">
            <w:r>
              <w:t xml:space="preserve">Sunday </w:t>
            </w:r>
          </w:p>
        </w:tc>
        <w:tc>
          <w:tcPr>
            <w:tcW w:w="2409" w:type="dxa"/>
          </w:tcPr>
          <w:p w14:paraId="57B7A740" w14:textId="0F03EE39" w:rsidR="00F32631" w:rsidRDefault="00F32631">
            <w:r>
              <w:t>0800-0800 1</w:t>
            </w:r>
            <w:r w:rsidRPr="00F32631">
              <w:rPr>
                <w:vertAlign w:val="superscript"/>
              </w:rPr>
              <w:t>st</w:t>
            </w:r>
            <w:r>
              <w:t xml:space="preserve"> on call</w:t>
            </w:r>
          </w:p>
        </w:tc>
        <w:tc>
          <w:tcPr>
            <w:tcW w:w="2410" w:type="dxa"/>
          </w:tcPr>
          <w:p w14:paraId="7BF29622" w14:textId="77777777" w:rsidR="00F32631" w:rsidRDefault="00F32631">
            <w:r>
              <w:t>0800-0800 2</w:t>
            </w:r>
            <w:r w:rsidRPr="00F32631">
              <w:rPr>
                <w:vertAlign w:val="superscript"/>
              </w:rPr>
              <w:t>nd</w:t>
            </w:r>
            <w:r>
              <w:t xml:space="preserve"> on call </w:t>
            </w:r>
          </w:p>
          <w:p w14:paraId="3B981592" w14:textId="79B2482F" w:rsidR="00F32631" w:rsidRDefault="00F32631"/>
        </w:tc>
        <w:tc>
          <w:tcPr>
            <w:tcW w:w="2642" w:type="dxa"/>
          </w:tcPr>
          <w:p w14:paraId="130467A2" w14:textId="2795D2D3" w:rsidR="00F32631" w:rsidRPr="00D40FFB" w:rsidRDefault="00F32631">
            <w:pPr>
              <w:rPr>
                <w:b/>
                <w:bCs/>
              </w:rPr>
            </w:pPr>
            <w:r w:rsidRPr="00D40FFB">
              <w:rPr>
                <w:b/>
                <w:bCs/>
              </w:rPr>
              <w:t xml:space="preserve">No clinical duties </w:t>
            </w:r>
          </w:p>
        </w:tc>
      </w:tr>
      <w:tr w:rsidR="00F32631" w14:paraId="11B01D71" w14:textId="2B085B97" w:rsidTr="00F32631">
        <w:tc>
          <w:tcPr>
            <w:tcW w:w="1555" w:type="dxa"/>
            <w:shd w:val="clear" w:color="auto" w:fill="E7E6E6" w:themeFill="background2"/>
          </w:tcPr>
          <w:p w14:paraId="5B3A9972" w14:textId="19F427DD" w:rsidR="00F32631" w:rsidRDefault="00F32631">
            <w:r>
              <w:t xml:space="preserve">Monday </w:t>
            </w:r>
          </w:p>
        </w:tc>
        <w:tc>
          <w:tcPr>
            <w:tcW w:w="2409" w:type="dxa"/>
          </w:tcPr>
          <w:p w14:paraId="721D7E68" w14:textId="03C1C4C6" w:rsidR="00F32631" w:rsidRPr="00D40FFB" w:rsidRDefault="00F32631">
            <w:pPr>
              <w:rPr>
                <w:b/>
                <w:bCs/>
              </w:rPr>
            </w:pPr>
            <w:r w:rsidRPr="00D40FFB">
              <w:rPr>
                <w:b/>
                <w:bCs/>
              </w:rPr>
              <w:t xml:space="preserve">No clinical duties </w:t>
            </w:r>
          </w:p>
        </w:tc>
        <w:tc>
          <w:tcPr>
            <w:tcW w:w="2410" w:type="dxa"/>
          </w:tcPr>
          <w:p w14:paraId="70874D5F" w14:textId="54E397E4" w:rsidR="00F32631" w:rsidRDefault="00F32631">
            <w:r>
              <w:t>N</w:t>
            </w:r>
            <w:r w:rsidR="00D21344">
              <w:t>ormal working day</w:t>
            </w:r>
          </w:p>
        </w:tc>
        <w:tc>
          <w:tcPr>
            <w:tcW w:w="2642" w:type="dxa"/>
          </w:tcPr>
          <w:p w14:paraId="7AAE69FF" w14:textId="6A6137BB" w:rsidR="00F32631" w:rsidRDefault="00F32631">
            <w:r>
              <w:t>Normal working day</w:t>
            </w:r>
          </w:p>
        </w:tc>
      </w:tr>
      <w:tr w:rsidR="00D21344" w14:paraId="5131FEDB" w14:textId="77777777" w:rsidTr="00F32631">
        <w:tc>
          <w:tcPr>
            <w:tcW w:w="1555" w:type="dxa"/>
            <w:shd w:val="clear" w:color="auto" w:fill="E7E6E6" w:themeFill="background2"/>
          </w:tcPr>
          <w:p w14:paraId="26F899EB" w14:textId="24923E67" w:rsidR="00D21344" w:rsidRDefault="00D21344">
            <w:r>
              <w:t xml:space="preserve">Friday </w:t>
            </w:r>
          </w:p>
        </w:tc>
        <w:tc>
          <w:tcPr>
            <w:tcW w:w="2409" w:type="dxa"/>
          </w:tcPr>
          <w:p w14:paraId="2A359607" w14:textId="28973E17" w:rsidR="00D21344" w:rsidRDefault="00D21344">
            <w:r>
              <w:t>Normal working day</w:t>
            </w:r>
          </w:p>
        </w:tc>
        <w:tc>
          <w:tcPr>
            <w:tcW w:w="2410" w:type="dxa"/>
          </w:tcPr>
          <w:p w14:paraId="64C95339" w14:textId="62E43F7C" w:rsidR="00D21344" w:rsidRPr="00D40FFB" w:rsidRDefault="00D21344">
            <w:pPr>
              <w:rPr>
                <w:b/>
                <w:bCs/>
              </w:rPr>
            </w:pPr>
            <w:r w:rsidRPr="00D40FFB">
              <w:rPr>
                <w:b/>
                <w:bCs/>
              </w:rPr>
              <w:t xml:space="preserve">No clinical duties </w:t>
            </w:r>
          </w:p>
        </w:tc>
        <w:tc>
          <w:tcPr>
            <w:tcW w:w="2642" w:type="dxa"/>
          </w:tcPr>
          <w:p w14:paraId="1A8A92E4" w14:textId="24423145" w:rsidR="00D21344" w:rsidRDefault="00D21344">
            <w:r>
              <w:t>Normal working day</w:t>
            </w:r>
          </w:p>
        </w:tc>
      </w:tr>
    </w:tbl>
    <w:p w14:paraId="563EE98A" w14:textId="77777777" w:rsidR="006F73B0" w:rsidRPr="006F73B0" w:rsidRDefault="006F73B0"/>
    <w:p w14:paraId="3100CA84" w14:textId="5956BFEC" w:rsidR="000305F6" w:rsidRDefault="00E03A5D">
      <w:pPr>
        <w:rPr>
          <w:b/>
          <w:bCs/>
          <w:color w:val="000000" w:themeColor="text1"/>
        </w:rPr>
      </w:pPr>
      <w:r>
        <w:rPr>
          <w:b/>
          <w:bCs/>
          <w:color w:val="000000" w:themeColor="text1"/>
        </w:rPr>
        <w:t xml:space="preserve">Applications and visits </w:t>
      </w:r>
    </w:p>
    <w:p w14:paraId="240337A0" w14:textId="77777777" w:rsidR="00C70107" w:rsidRDefault="00C70107">
      <w:pPr>
        <w:rPr>
          <w:b/>
          <w:bCs/>
          <w:color w:val="000000" w:themeColor="text1"/>
        </w:rPr>
      </w:pPr>
    </w:p>
    <w:p w14:paraId="188AEA84" w14:textId="1C3A572F" w:rsidR="00C70107" w:rsidRDefault="00C70107">
      <w:pPr>
        <w:rPr>
          <w:color w:val="000000" w:themeColor="text1"/>
        </w:rPr>
      </w:pPr>
      <w:r>
        <w:rPr>
          <w:color w:val="000000" w:themeColor="text1"/>
        </w:rPr>
        <w:t>Informal enquiries about the post are welcome and can be made to Dr</w:t>
      </w:r>
      <w:r w:rsidR="00260FB4">
        <w:rPr>
          <w:color w:val="000000" w:themeColor="text1"/>
        </w:rPr>
        <w:t xml:space="preserve"> </w:t>
      </w:r>
      <w:r w:rsidR="001D1871">
        <w:rPr>
          <w:color w:val="000000" w:themeColor="text1"/>
        </w:rPr>
        <w:t>Stefan Andersson</w:t>
      </w:r>
      <w:r>
        <w:rPr>
          <w:color w:val="000000" w:themeColor="text1"/>
        </w:rPr>
        <w:t xml:space="preserve"> (Directorate Chair for Anaesthesia) </w:t>
      </w:r>
      <w:hyperlink r:id="rId8" w:history="1">
        <w:r w:rsidR="001D1871" w:rsidRPr="009A49E1">
          <w:rPr>
            <w:rStyle w:val="Hyperlink"/>
          </w:rPr>
          <w:t>stefan.andersson@msg.gg</w:t>
        </w:r>
      </w:hyperlink>
      <w:r>
        <w:rPr>
          <w:color w:val="000000" w:themeColor="text1"/>
        </w:rPr>
        <w:t xml:space="preserve"> </w:t>
      </w:r>
      <w:r w:rsidR="00E03A5D">
        <w:rPr>
          <w:color w:val="000000" w:themeColor="text1"/>
        </w:rPr>
        <w:t xml:space="preserve">or via Nathan Collenette (Business Partner – People and Organisation) </w:t>
      </w:r>
      <w:hyperlink r:id="rId9" w:history="1">
        <w:r w:rsidR="00E03A5D" w:rsidRPr="00AF08B1">
          <w:rPr>
            <w:rStyle w:val="Hyperlink"/>
          </w:rPr>
          <w:t>Nathan.collenette@msg.gg</w:t>
        </w:r>
      </w:hyperlink>
      <w:r w:rsidR="00E03A5D">
        <w:rPr>
          <w:color w:val="000000" w:themeColor="text1"/>
        </w:rPr>
        <w:t xml:space="preserve"> or via </w:t>
      </w:r>
      <w:r w:rsidR="00056032">
        <w:rPr>
          <w:color w:val="000000" w:themeColor="text1"/>
        </w:rPr>
        <w:t xml:space="preserve">our </w:t>
      </w:r>
      <w:r w:rsidR="00E03A5D">
        <w:rPr>
          <w:color w:val="000000" w:themeColor="text1"/>
        </w:rPr>
        <w:t xml:space="preserve">switchboard on 01481 238565. </w:t>
      </w:r>
    </w:p>
    <w:p w14:paraId="2339B64F" w14:textId="77777777" w:rsidR="00765259" w:rsidRDefault="00765259">
      <w:pPr>
        <w:rPr>
          <w:color w:val="000000" w:themeColor="text1"/>
        </w:rPr>
      </w:pPr>
    </w:p>
    <w:p w14:paraId="2735B75C" w14:textId="325BE957" w:rsidR="00765259" w:rsidRDefault="00765259">
      <w:pPr>
        <w:rPr>
          <w:rStyle w:val="Hyperlink"/>
        </w:rPr>
      </w:pPr>
      <w:r>
        <w:rPr>
          <w:color w:val="000000" w:themeColor="text1"/>
        </w:rPr>
        <w:t xml:space="preserve">Applications must be accompanied by a </w:t>
      </w:r>
      <w:r w:rsidR="00E600B6">
        <w:rPr>
          <w:color w:val="000000" w:themeColor="text1"/>
        </w:rPr>
        <w:t xml:space="preserve">covering letter and </w:t>
      </w:r>
      <w:r>
        <w:rPr>
          <w:color w:val="000000" w:themeColor="text1"/>
        </w:rPr>
        <w:t xml:space="preserve">CV and sent to </w:t>
      </w:r>
      <w:hyperlink r:id="rId10" w:history="1">
        <w:r w:rsidRPr="00AF08B1">
          <w:rPr>
            <w:rStyle w:val="Hyperlink"/>
          </w:rPr>
          <w:t>recruit@msg.gg</w:t>
        </w:r>
      </w:hyperlink>
      <w:r w:rsidR="00056032">
        <w:rPr>
          <w:rStyle w:val="Hyperlink"/>
        </w:rPr>
        <w:t xml:space="preserve"> </w:t>
      </w:r>
    </w:p>
    <w:p w14:paraId="125E3189" w14:textId="3657C15F" w:rsidR="00056032" w:rsidRPr="00056032" w:rsidRDefault="00056032">
      <w:pPr>
        <w:rPr>
          <w:color w:val="000000" w:themeColor="text1"/>
        </w:rPr>
      </w:pPr>
      <w:r w:rsidRPr="5A4070BE">
        <w:rPr>
          <w:color w:val="000000" w:themeColor="text1"/>
        </w:rPr>
        <w:t xml:space="preserve">Closing date for applications </w:t>
      </w:r>
      <w:r w:rsidR="00D40FFB">
        <w:rPr>
          <w:color w:val="000000" w:themeColor="text1"/>
        </w:rPr>
        <w:t>12</w:t>
      </w:r>
      <w:r w:rsidR="00D40FFB" w:rsidRPr="00D40FFB">
        <w:rPr>
          <w:color w:val="000000" w:themeColor="text1"/>
          <w:vertAlign w:val="superscript"/>
        </w:rPr>
        <w:t>th</w:t>
      </w:r>
      <w:r w:rsidR="00D40FFB">
        <w:rPr>
          <w:color w:val="000000" w:themeColor="text1"/>
        </w:rPr>
        <w:t xml:space="preserve"> </w:t>
      </w:r>
      <w:r w:rsidR="00D32405">
        <w:rPr>
          <w:color w:val="000000" w:themeColor="text1"/>
        </w:rPr>
        <w:t>of</w:t>
      </w:r>
      <w:r w:rsidR="001D1871">
        <w:rPr>
          <w:color w:val="000000" w:themeColor="text1"/>
        </w:rPr>
        <w:t xml:space="preserve"> </w:t>
      </w:r>
      <w:proofErr w:type="gramStart"/>
      <w:r w:rsidR="001D1871">
        <w:rPr>
          <w:color w:val="000000" w:themeColor="text1"/>
        </w:rPr>
        <w:t xml:space="preserve">June </w:t>
      </w:r>
      <w:r w:rsidR="020DA8D4" w:rsidRPr="5A4070BE">
        <w:rPr>
          <w:color w:val="000000" w:themeColor="text1"/>
        </w:rPr>
        <w:t xml:space="preserve"> </w:t>
      </w:r>
      <w:r w:rsidR="5F6C1AB3" w:rsidRPr="5A4070BE">
        <w:rPr>
          <w:color w:val="000000" w:themeColor="text1"/>
        </w:rPr>
        <w:t>202</w:t>
      </w:r>
      <w:r w:rsidR="001D1871">
        <w:rPr>
          <w:color w:val="000000" w:themeColor="text1"/>
        </w:rPr>
        <w:t>6</w:t>
      </w:r>
      <w:proofErr w:type="gramEnd"/>
      <w:r w:rsidRPr="5A4070BE">
        <w:rPr>
          <w:color w:val="000000" w:themeColor="text1"/>
        </w:rPr>
        <w:t xml:space="preserve">. </w:t>
      </w:r>
    </w:p>
    <w:p w14:paraId="47795E9B" w14:textId="77777777" w:rsidR="00E03A5D" w:rsidRDefault="00E03A5D">
      <w:pPr>
        <w:rPr>
          <w:color w:val="000000" w:themeColor="text1"/>
        </w:rPr>
      </w:pPr>
    </w:p>
    <w:p w14:paraId="28754884" w14:textId="4F632377" w:rsidR="00E03A5D" w:rsidRDefault="00E03A5D">
      <w:pPr>
        <w:rPr>
          <w:color w:val="000000" w:themeColor="text1"/>
        </w:rPr>
      </w:pPr>
      <w:r>
        <w:rPr>
          <w:color w:val="000000" w:themeColor="text1"/>
        </w:rPr>
        <w:t xml:space="preserve">Short listed candidates are encouraged to visit prior to interview. </w:t>
      </w:r>
    </w:p>
    <w:p w14:paraId="737AADF9" w14:textId="0EA28852" w:rsidR="39844465" w:rsidRDefault="39844465" w:rsidP="39844465">
      <w:pPr>
        <w:rPr>
          <w:color w:val="000000" w:themeColor="text1"/>
        </w:rPr>
      </w:pPr>
    </w:p>
    <w:p w14:paraId="16E521D9" w14:textId="5EA1AB0A" w:rsidR="00765259" w:rsidRDefault="00765259">
      <w:pPr>
        <w:rPr>
          <w:color w:val="000000" w:themeColor="text1"/>
        </w:rPr>
      </w:pPr>
      <w:r w:rsidRPr="5A4070BE">
        <w:rPr>
          <w:color w:val="000000" w:themeColor="text1"/>
        </w:rPr>
        <w:t>Anticipated start date</w:t>
      </w:r>
      <w:bookmarkStart w:id="0" w:name="_Hlk227933236"/>
      <w:r w:rsidRPr="00D40FFB">
        <w:rPr>
          <w:color w:val="000000" w:themeColor="text1"/>
        </w:rPr>
        <w:t>:</w:t>
      </w:r>
      <w:r w:rsidR="00D32405" w:rsidRPr="00D40FFB">
        <w:rPr>
          <w:color w:val="000000" w:themeColor="text1"/>
        </w:rPr>
        <w:t xml:space="preserve"> </w:t>
      </w:r>
      <w:r w:rsidRPr="00D40FFB">
        <w:rPr>
          <w:color w:val="000000" w:themeColor="text1"/>
        </w:rPr>
        <w:t xml:space="preserve"> </w:t>
      </w:r>
      <w:r w:rsidR="00D32405" w:rsidRPr="00D40FFB">
        <w:rPr>
          <w:color w:val="000000" w:themeColor="text1"/>
        </w:rPr>
        <w:t>19</w:t>
      </w:r>
      <w:r w:rsidR="00D32405" w:rsidRPr="00D40FFB">
        <w:rPr>
          <w:color w:val="000000" w:themeColor="text1"/>
          <w:vertAlign w:val="superscript"/>
        </w:rPr>
        <w:t>th</w:t>
      </w:r>
      <w:r w:rsidR="00D32405" w:rsidRPr="00D40FFB">
        <w:rPr>
          <w:color w:val="000000" w:themeColor="text1"/>
        </w:rPr>
        <w:t xml:space="preserve"> of October</w:t>
      </w:r>
      <w:r w:rsidR="667EF8A4" w:rsidRPr="00D40FFB">
        <w:rPr>
          <w:color w:val="000000" w:themeColor="text1"/>
        </w:rPr>
        <w:t xml:space="preserve"> 2026</w:t>
      </w:r>
      <w:r w:rsidR="6C92B380" w:rsidRPr="00D40FFB">
        <w:rPr>
          <w:color w:val="000000" w:themeColor="text1"/>
        </w:rPr>
        <w:t>.</w:t>
      </w:r>
      <w:r w:rsidR="6C92B380" w:rsidRPr="5A4070BE">
        <w:rPr>
          <w:color w:val="000000" w:themeColor="text1"/>
        </w:rPr>
        <w:t xml:space="preserve"> </w:t>
      </w:r>
      <w:bookmarkEnd w:id="0"/>
    </w:p>
    <w:p w14:paraId="2438E518" w14:textId="77777777" w:rsidR="00E03A5D" w:rsidRDefault="00E03A5D">
      <w:pPr>
        <w:rPr>
          <w:color w:val="000000" w:themeColor="text1"/>
        </w:rPr>
      </w:pPr>
    </w:p>
    <w:p w14:paraId="2BE18C59" w14:textId="1388B640" w:rsidR="00E03A5D" w:rsidRDefault="00E03A5D">
      <w:pPr>
        <w:rPr>
          <w:color w:val="000000" w:themeColor="text1"/>
        </w:rPr>
      </w:pPr>
      <w:r>
        <w:rPr>
          <w:color w:val="000000" w:themeColor="text1"/>
        </w:rPr>
        <w:t xml:space="preserve">To find out more about The Medical Specialist Group </w:t>
      </w:r>
      <w:r w:rsidR="00056032">
        <w:rPr>
          <w:color w:val="000000" w:themeColor="text1"/>
        </w:rPr>
        <w:t xml:space="preserve">LLP </w:t>
      </w:r>
      <w:r>
        <w:rPr>
          <w:color w:val="000000" w:themeColor="text1"/>
        </w:rPr>
        <w:t xml:space="preserve">visit: </w:t>
      </w:r>
      <w:hyperlink r:id="rId11" w:history="1">
        <w:r w:rsidRPr="00AF08B1">
          <w:rPr>
            <w:rStyle w:val="Hyperlink"/>
          </w:rPr>
          <w:t>www.msg.gg</w:t>
        </w:r>
      </w:hyperlink>
      <w:r>
        <w:rPr>
          <w:color w:val="000000" w:themeColor="text1"/>
        </w:rPr>
        <w:t xml:space="preserve"> </w:t>
      </w:r>
    </w:p>
    <w:p w14:paraId="20313939" w14:textId="77777777" w:rsidR="00E03A5D" w:rsidRDefault="00E03A5D">
      <w:pPr>
        <w:rPr>
          <w:color w:val="000000" w:themeColor="text1"/>
        </w:rPr>
      </w:pPr>
    </w:p>
    <w:p w14:paraId="3148996D" w14:textId="73288344" w:rsidR="00CF586B" w:rsidRDefault="00CF586B">
      <w:pPr>
        <w:rPr>
          <w:color w:val="000000" w:themeColor="text1"/>
        </w:rPr>
      </w:pPr>
      <w:r>
        <w:rPr>
          <w:color w:val="000000" w:themeColor="text1"/>
        </w:rPr>
        <w:t xml:space="preserve">To find out more about relocating to Guernsey visit: </w:t>
      </w:r>
      <w:hyperlink r:id="rId12" w:history="1">
        <w:r w:rsidRPr="00645D3D">
          <w:rPr>
            <w:rStyle w:val="Hyperlink"/>
          </w:rPr>
          <w:t>https://www.locateguernsey.com</w:t>
        </w:r>
      </w:hyperlink>
    </w:p>
    <w:p w14:paraId="5479168F" w14:textId="4946CF99" w:rsidR="000305F6" w:rsidRPr="003C0747" w:rsidRDefault="00E03A5D" w:rsidP="003C0747">
      <w:pPr>
        <w:tabs>
          <w:tab w:val="left" w:pos="5966"/>
        </w:tabs>
        <w:rPr>
          <w:color w:val="000000" w:themeColor="text1"/>
        </w:rPr>
      </w:pPr>
      <w:r>
        <w:rPr>
          <w:color w:val="000000" w:themeColor="text1"/>
        </w:rPr>
        <w:tab/>
      </w:r>
    </w:p>
    <w:p w14:paraId="2E0EF85A" w14:textId="14BB4CBD" w:rsidR="000305F6" w:rsidRDefault="000305F6">
      <w:pPr>
        <w:rPr>
          <w:b/>
          <w:bCs/>
          <w:color w:val="000000" w:themeColor="text1"/>
        </w:rPr>
      </w:pPr>
      <w:r>
        <w:rPr>
          <w:b/>
          <w:bCs/>
          <w:color w:val="000000" w:themeColor="text1"/>
        </w:rPr>
        <w:t xml:space="preserve">The Medical Specialist Group LLP </w:t>
      </w:r>
    </w:p>
    <w:p w14:paraId="563AFA05" w14:textId="77777777" w:rsidR="00475349" w:rsidRDefault="00475349">
      <w:pPr>
        <w:rPr>
          <w:b/>
          <w:bCs/>
          <w:color w:val="000000" w:themeColor="text1"/>
        </w:rPr>
      </w:pPr>
    </w:p>
    <w:p w14:paraId="3798EA1F" w14:textId="69F71C18" w:rsidR="00475349" w:rsidRDefault="00475349">
      <w:pPr>
        <w:rPr>
          <w:color w:val="000000" w:themeColor="text1"/>
          <w:u w:val="single"/>
        </w:rPr>
      </w:pPr>
      <w:r>
        <w:rPr>
          <w:color w:val="000000" w:themeColor="text1"/>
          <w:u w:val="single"/>
        </w:rPr>
        <w:t xml:space="preserve">Management and organisation structure </w:t>
      </w:r>
    </w:p>
    <w:p w14:paraId="6D364661" w14:textId="77777777" w:rsidR="00475349" w:rsidRDefault="00475349">
      <w:pPr>
        <w:rPr>
          <w:color w:val="000000" w:themeColor="text1"/>
          <w:u w:val="single"/>
        </w:rPr>
      </w:pPr>
    </w:p>
    <w:p w14:paraId="3399A852" w14:textId="63B3048A" w:rsidR="00475349" w:rsidRDefault="00475349" w:rsidP="00475349">
      <w:pPr>
        <w:ind w:right="184"/>
        <w:rPr>
          <w:rFonts w:eastAsia="Arial"/>
          <w:spacing w:val="2"/>
        </w:rPr>
      </w:pPr>
      <w:r>
        <w:rPr>
          <w:rFonts w:eastAsia="Arial"/>
          <w:spacing w:val="2"/>
        </w:rPr>
        <w:t>The senior office holders consist of the Chai</w:t>
      </w:r>
      <w:r w:rsidR="001C03F1">
        <w:rPr>
          <w:rFonts w:eastAsia="Arial"/>
          <w:spacing w:val="2"/>
        </w:rPr>
        <w:t>rperson</w:t>
      </w:r>
      <w:r>
        <w:rPr>
          <w:rFonts w:eastAsia="Arial"/>
          <w:spacing w:val="2"/>
        </w:rPr>
        <w:t xml:space="preserve">, </w:t>
      </w:r>
      <w:r w:rsidR="001C03F1">
        <w:rPr>
          <w:rFonts w:eastAsia="Arial"/>
          <w:spacing w:val="2"/>
        </w:rPr>
        <w:t>Lead Governance Partner</w:t>
      </w:r>
      <w:r>
        <w:rPr>
          <w:rFonts w:eastAsia="Arial"/>
          <w:spacing w:val="2"/>
        </w:rPr>
        <w:t xml:space="preserve"> and </w:t>
      </w:r>
    </w:p>
    <w:p w14:paraId="28DB1D3F" w14:textId="78726C55" w:rsidR="00475349" w:rsidRDefault="00475349" w:rsidP="00475349">
      <w:pPr>
        <w:ind w:right="184"/>
        <w:rPr>
          <w:rFonts w:eastAsia="Arial"/>
          <w:spacing w:val="2"/>
        </w:rPr>
      </w:pPr>
      <w:r>
        <w:rPr>
          <w:rFonts w:eastAsia="Arial"/>
          <w:spacing w:val="2"/>
        </w:rPr>
        <w:t xml:space="preserve">Lead Finance </w:t>
      </w:r>
      <w:r w:rsidR="001C03F1">
        <w:rPr>
          <w:rFonts w:eastAsia="Arial"/>
          <w:spacing w:val="2"/>
        </w:rPr>
        <w:t>p</w:t>
      </w:r>
      <w:r>
        <w:rPr>
          <w:rFonts w:eastAsia="Arial"/>
          <w:spacing w:val="2"/>
        </w:rPr>
        <w:t>artner who together with the four Directorate Chairs</w:t>
      </w:r>
      <w:r w:rsidR="001C03F1">
        <w:rPr>
          <w:rFonts w:eastAsia="Arial"/>
          <w:spacing w:val="2"/>
        </w:rPr>
        <w:t xml:space="preserve"> and 2 consultant Partnership representatives </w:t>
      </w:r>
      <w:proofErr w:type="spellStart"/>
      <w:r>
        <w:rPr>
          <w:rFonts w:eastAsia="Arial"/>
          <w:spacing w:val="2"/>
        </w:rPr>
        <w:t>form</w:t>
      </w:r>
      <w:proofErr w:type="spellEnd"/>
      <w:r>
        <w:rPr>
          <w:rFonts w:eastAsia="Arial"/>
          <w:spacing w:val="2"/>
        </w:rPr>
        <w:t xml:space="preserve"> the Management Board.</w:t>
      </w:r>
    </w:p>
    <w:p w14:paraId="78FDB57D" w14:textId="77777777" w:rsidR="00475349" w:rsidRDefault="00475349" w:rsidP="00475349">
      <w:pPr>
        <w:ind w:right="184"/>
        <w:rPr>
          <w:rFonts w:eastAsia="Arial"/>
          <w:spacing w:val="2"/>
        </w:rPr>
      </w:pPr>
      <w:r>
        <w:rPr>
          <w:rFonts w:eastAsia="Arial"/>
          <w:spacing w:val="2"/>
        </w:rPr>
        <w:t xml:space="preserve"> </w:t>
      </w:r>
    </w:p>
    <w:p w14:paraId="38287C6D" w14:textId="37DAE445" w:rsidR="00475349" w:rsidRDefault="00475349" w:rsidP="00475349">
      <w:pPr>
        <w:ind w:right="184"/>
        <w:rPr>
          <w:rFonts w:eastAsia="Arial"/>
          <w:spacing w:val="2"/>
        </w:rPr>
      </w:pPr>
      <w:r>
        <w:rPr>
          <w:rFonts w:eastAsia="Arial"/>
          <w:spacing w:val="2"/>
        </w:rPr>
        <w:t>The four Directorates are Adult Medicine (</w:t>
      </w:r>
      <w:r w:rsidRPr="00D40FFB">
        <w:rPr>
          <w:rFonts w:eastAsia="Arial"/>
          <w:spacing w:val="2"/>
        </w:rPr>
        <w:t>1</w:t>
      </w:r>
      <w:r w:rsidR="35799441" w:rsidRPr="00D40FFB">
        <w:rPr>
          <w:rFonts w:eastAsia="Arial"/>
          <w:spacing w:val="2"/>
        </w:rPr>
        <w:t>6</w:t>
      </w:r>
      <w:r w:rsidRPr="00D40FFB">
        <w:rPr>
          <w:rFonts w:eastAsia="Arial"/>
          <w:spacing w:val="2"/>
        </w:rPr>
        <w:t xml:space="preserve"> consultants</w:t>
      </w:r>
      <w:r>
        <w:rPr>
          <w:rFonts w:eastAsia="Arial"/>
          <w:spacing w:val="2"/>
        </w:rPr>
        <w:t>), Anaesthetics (12 FTE Consultants), Surgery (15 Consultants) and Women and Child Health (12 Consultants).</w:t>
      </w:r>
    </w:p>
    <w:p w14:paraId="043A34FF" w14:textId="77777777" w:rsidR="00475349" w:rsidRDefault="00475349" w:rsidP="00475349">
      <w:pPr>
        <w:ind w:right="184"/>
        <w:rPr>
          <w:rFonts w:eastAsia="Arial"/>
          <w:spacing w:val="2"/>
        </w:rPr>
      </w:pPr>
    </w:p>
    <w:p w14:paraId="480FD47B" w14:textId="77777777" w:rsidR="00475349" w:rsidRDefault="00475349" w:rsidP="00475349">
      <w:pPr>
        <w:ind w:right="184"/>
        <w:rPr>
          <w:rFonts w:eastAsia="Arial"/>
          <w:spacing w:val="2"/>
        </w:rPr>
      </w:pPr>
      <w:r>
        <w:rPr>
          <w:rFonts w:eastAsia="Arial"/>
          <w:spacing w:val="2"/>
        </w:rPr>
        <w:t>The MSG employs clinical &amp; support staff (88.74FTE) including senior management, surgical assistants, nurses, audiologists and administration staff supporting the directorate structure as well as in finance, IT, corporate and clinical governance, HR, facilities, medical records, reception and typing.</w:t>
      </w:r>
    </w:p>
    <w:p w14:paraId="22575537" w14:textId="77777777" w:rsidR="00475349" w:rsidRDefault="00475349" w:rsidP="00475349">
      <w:pPr>
        <w:ind w:right="184"/>
        <w:rPr>
          <w:rFonts w:eastAsia="Arial"/>
          <w:spacing w:val="2"/>
        </w:rPr>
      </w:pPr>
      <w:r>
        <w:rPr>
          <w:rFonts w:eastAsia="Arial"/>
          <w:spacing w:val="2"/>
        </w:rPr>
        <w:t xml:space="preserve"> </w:t>
      </w:r>
    </w:p>
    <w:p w14:paraId="12A33F8D" w14:textId="72CA0C6C" w:rsidR="00475349" w:rsidRPr="00475349" w:rsidRDefault="00475349" w:rsidP="00475349">
      <w:pPr>
        <w:rPr>
          <w:color w:val="000000" w:themeColor="text1"/>
        </w:rPr>
      </w:pPr>
      <w:r>
        <w:rPr>
          <w:rFonts w:eastAsia="Arial"/>
          <w:spacing w:val="2"/>
        </w:rPr>
        <w:t xml:space="preserve">The income for the MSG comes primarily from the healthcare contract with the States (79%). The remaining balance is private </w:t>
      </w:r>
      <w:r w:rsidR="00260FB4">
        <w:rPr>
          <w:rFonts w:eastAsia="Arial"/>
          <w:spacing w:val="2"/>
        </w:rPr>
        <w:t>earnings.</w:t>
      </w:r>
    </w:p>
    <w:p w14:paraId="55AA5655" w14:textId="77777777" w:rsidR="000305F6" w:rsidRDefault="000305F6">
      <w:pPr>
        <w:rPr>
          <w:b/>
          <w:bCs/>
          <w:color w:val="000000" w:themeColor="text1"/>
        </w:rPr>
      </w:pPr>
    </w:p>
    <w:p w14:paraId="2C8BD452" w14:textId="77777777" w:rsidR="008A23A6" w:rsidRDefault="008A23A6">
      <w:pPr>
        <w:rPr>
          <w:color w:val="000000" w:themeColor="text1"/>
          <w:u w:val="single"/>
        </w:rPr>
      </w:pPr>
    </w:p>
    <w:p w14:paraId="1CA6F691" w14:textId="5352DA41" w:rsidR="001C03F1" w:rsidRDefault="001C03F1">
      <w:pPr>
        <w:rPr>
          <w:color w:val="000000" w:themeColor="text1"/>
          <w:u w:val="single"/>
        </w:rPr>
      </w:pPr>
      <w:r w:rsidRPr="4FE04D05">
        <w:rPr>
          <w:color w:val="000000" w:themeColor="text1"/>
          <w:u w:val="single"/>
        </w:rPr>
        <w:t xml:space="preserve">The Secondary </w:t>
      </w:r>
      <w:r w:rsidR="11B53AD0" w:rsidRPr="4FE04D05">
        <w:rPr>
          <w:color w:val="000000" w:themeColor="text1"/>
          <w:u w:val="single"/>
        </w:rPr>
        <w:t>Healthc</w:t>
      </w:r>
      <w:r w:rsidRPr="4FE04D05">
        <w:rPr>
          <w:color w:val="000000" w:themeColor="text1"/>
          <w:u w:val="single"/>
        </w:rPr>
        <w:t xml:space="preserve">are Contract </w:t>
      </w:r>
    </w:p>
    <w:p w14:paraId="50CD4D0B" w14:textId="77777777" w:rsidR="001C03F1" w:rsidRDefault="001C03F1">
      <w:pPr>
        <w:rPr>
          <w:color w:val="000000" w:themeColor="text1"/>
          <w:u w:val="single"/>
        </w:rPr>
      </w:pPr>
    </w:p>
    <w:p w14:paraId="0D71E085" w14:textId="3E70D699" w:rsidR="001C03F1" w:rsidRDefault="001C03F1" w:rsidP="001C03F1">
      <w:pPr>
        <w:tabs>
          <w:tab w:val="left" w:pos="2955"/>
        </w:tabs>
        <w:rPr>
          <w:rFonts w:eastAsia="Arial"/>
        </w:rPr>
      </w:pPr>
      <w:r>
        <w:rPr>
          <w:rFonts w:eastAsia="Arial"/>
        </w:rPr>
        <w:t xml:space="preserve">The Medical Specialist Group LLP is a limited liability partnership established on </w:t>
      </w:r>
    </w:p>
    <w:p w14:paraId="64BF09A8" w14:textId="38A50534" w:rsidR="001C03F1" w:rsidRDefault="001C03F1" w:rsidP="001C03F1">
      <w:pPr>
        <w:rPr>
          <w:rFonts w:eastAsia="Arial"/>
        </w:rPr>
      </w:pPr>
      <w:r>
        <w:rPr>
          <w:rFonts w:eastAsia="Arial"/>
        </w:rPr>
        <w:t xml:space="preserve">the </w:t>
      </w:r>
      <w:proofErr w:type="gramStart"/>
      <w:r>
        <w:rPr>
          <w:rFonts w:eastAsia="Arial"/>
        </w:rPr>
        <w:t>1</w:t>
      </w:r>
      <w:r w:rsidRPr="005878A3">
        <w:rPr>
          <w:rFonts w:eastAsia="Arial"/>
          <w:vertAlign w:val="superscript"/>
        </w:rPr>
        <w:t>st</w:t>
      </w:r>
      <w:proofErr w:type="gramEnd"/>
      <w:r>
        <w:rPr>
          <w:rFonts w:eastAsia="Arial"/>
        </w:rPr>
        <w:t xml:space="preserve"> January 2018 as a conversion from the Medical Specialist Group that previously</w:t>
      </w:r>
    </w:p>
    <w:p w14:paraId="0FE26CD8" w14:textId="6C2897DE" w:rsidR="001C03F1" w:rsidRDefault="001C03F1" w:rsidP="001C03F1">
      <w:pPr>
        <w:rPr>
          <w:rFonts w:eastAsia="Arial"/>
        </w:rPr>
      </w:pPr>
      <w:r>
        <w:rPr>
          <w:rFonts w:eastAsia="Arial"/>
        </w:rPr>
        <w:t>functioned as a General Partnership for more than 25 years in Guernsey.</w:t>
      </w:r>
    </w:p>
    <w:p w14:paraId="7C7642C7" w14:textId="77777777" w:rsidR="001C03F1" w:rsidRDefault="001C03F1" w:rsidP="001C03F1">
      <w:pPr>
        <w:rPr>
          <w:rFonts w:eastAsia="Arial"/>
        </w:rPr>
      </w:pPr>
    </w:p>
    <w:p w14:paraId="5FECC1DB" w14:textId="6C56FFEE" w:rsidR="001C03F1" w:rsidRDefault="001C03F1" w:rsidP="001C03F1">
      <w:pPr>
        <w:rPr>
          <w:rFonts w:eastAsia="Arial"/>
        </w:rPr>
      </w:pPr>
      <w:r>
        <w:rPr>
          <w:rFonts w:eastAsia="Arial"/>
        </w:rPr>
        <w:t xml:space="preserve">The MSG commenced a new contract with the States of Guernsey on the </w:t>
      </w:r>
      <w:proofErr w:type="gramStart"/>
      <w:r>
        <w:rPr>
          <w:rFonts w:eastAsia="Arial"/>
        </w:rPr>
        <w:t>1</w:t>
      </w:r>
      <w:r w:rsidRPr="005878A3">
        <w:rPr>
          <w:rFonts w:eastAsia="Arial"/>
          <w:vertAlign w:val="superscript"/>
        </w:rPr>
        <w:t>st</w:t>
      </w:r>
      <w:proofErr w:type="gramEnd"/>
      <w:r>
        <w:rPr>
          <w:rFonts w:eastAsia="Arial"/>
        </w:rPr>
        <w:t xml:space="preserve"> January </w:t>
      </w:r>
    </w:p>
    <w:p w14:paraId="18D5C840" w14:textId="60A53709" w:rsidR="001C03F1" w:rsidRDefault="001C03F1" w:rsidP="001C03F1">
      <w:pPr>
        <w:rPr>
          <w:rFonts w:eastAsia="Arial"/>
        </w:rPr>
      </w:pPr>
      <w:r>
        <w:rPr>
          <w:rFonts w:eastAsia="Arial"/>
        </w:rPr>
        <w:t xml:space="preserve">2018 for the continued provision of secondary healthcare to the population of the </w:t>
      </w:r>
    </w:p>
    <w:p w14:paraId="5C7002FC" w14:textId="3D3D2B90" w:rsidR="001C03F1" w:rsidRDefault="001C03F1" w:rsidP="001C03F1">
      <w:pPr>
        <w:rPr>
          <w:rFonts w:eastAsia="Arial"/>
        </w:rPr>
      </w:pPr>
      <w:r>
        <w:rPr>
          <w:rFonts w:eastAsia="Arial"/>
        </w:rPr>
        <w:t xml:space="preserve">Bailiwick of Guernsey. The Bailiwick of Guernsey has a population of approximately </w:t>
      </w:r>
    </w:p>
    <w:p w14:paraId="4F31BDED" w14:textId="14D17F06" w:rsidR="001C03F1" w:rsidRDefault="39844465" w:rsidP="001C03F1">
      <w:pPr>
        <w:rPr>
          <w:rFonts w:eastAsia="Arial"/>
        </w:rPr>
      </w:pPr>
      <w:r w:rsidRPr="4FE04D05">
        <w:rPr>
          <w:rFonts w:eastAsia="Arial"/>
        </w:rPr>
        <w:t>65,000, which includes 2,000 in Alderney, 100 in Herm and 500 in Sark</w:t>
      </w:r>
      <w:r w:rsidR="170B5F26" w:rsidRPr="4FE04D05">
        <w:rPr>
          <w:rFonts w:eastAsia="Arial"/>
        </w:rPr>
        <w:t xml:space="preserve"> (Sark residents are treated as private patients)</w:t>
      </w:r>
      <w:r w:rsidRPr="4FE04D05">
        <w:rPr>
          <w:rFonts w:eastAsia="Arial"/>
        </w:rPr>
        <w:t>. The MSG works in close partnership with HSC and services are reviewed regularly. Patients are seen at the MSG premises and the PEH. Outpatient activity takes place mainly at the MSG and inpatient activity occurs at the PEH. Private patient facilities are offered on Victoria Ward at the PEH and at MSG premises.</w:t>
      </w:r>
    </w:p>
    <w:p w14:paraId="425010FA" w14:textId="77777777" w:rsidR="001C03F1" w:rsidRDefault="001C03F1" w:rsidP="001C03F1">
      <w:pPr>
        <w:rPr>
          <w:rFonts w:eastAsia="Arial"/>
        </w:rPr>
      </w:pPr>
    </w:p>
    <w:p w14:paraId="14A82588" w14:textId="65CAEE59" w:rsidR="001C03F1" w:rsidRDefault="001C03F1" w:rsidP="001C03F1">
      <w:pPr>
        <w:rPr>
          <w:rFonts w:eastAsia="Arial"/>
        </w:rPr>
      </w:pPr>
      <w:r w:rsidRPr="4FE04D05">
        <w:rPr>
          <w:rFonts w:eastAsia="Arial"/>
        </w:rPr>
        <w:t xml:space="preserve">The Emergency Department at the PEH is fully staffed with </w:t>
      </w:r>
      <w:r w:rsidR="7C6DFE9A" w:rsidRPr="4FE04D05">
        <w:rPr>
          <w:rFonts w:eastAsia="Arial"/>
        </w:rPr>
        <w:t>four</w:t>
      </w:r>
      <w:r w:rsidRPr="4FE04D05">
        <w:rPr>
          <w:rFonts w:eastAsia="Arial"/>
        </w:rPr>
        <w:t xml:space="preserve"> Consultant Emergency </w:t>
      </w:r>
    </w:p>
    <w:p w14:paraId="11B49CAA" w14:textId="7D462CAC" w:rsidR="001C03F1" w:rsidRDefault="001C03F1" w:rsidP="001C03F1">
      <w:pPr>
        <w:rPr>
          <w:rFonts w:eastAsia="Arial"/>
        </w:rPr>
      </w:pPr>
      <w:r w:rsidRPr="4FE04D05">
        <w:rPr>
          <w:rFonts w:eastAsia="Arial"/>
        </w:rPr>
        <w:t xml:space="preserve">Doctors and </w:t>
      </w:r>
      <w:r w:rsidR="7DECF27D" w:rsidRPr="4FE04D05">
        <w:rPr>
          <w:rFonts w:eastAsia="Arial"/>
        </w:rPr>
        <w:t>eight</w:t>
      </w:r>
      <w:r w:rsidRPr="4FE04D05">
        <w:rPr>
          <w:rFonts w:eastAsia="Arial"/>
        </w:rPr>
        <w:t xml:space="preserve"> Associate Specialists. The Emergency Department is run by HSC  </w:t>
      </w:r>
    </w:p>
    <w:p w14:paraId="58EAD975" w14:textId="0C3667BF" w:rsidR="001C03F1" w:rsidRDefault="001C03F1" w:rsidP="001C03F1">
      <w:pPr>
        <w:rPr>
          <w:rFonts w:eastAsia="Arial"/>
        </w:rPr>
      </w:pPr>
      <w:r>
        <w:rPr>
          <w:rFonts w:eastAsia="Arial"/>
        </w:rPr>
        <w:t xml:space="preserve">whereby patients are seen, investigated, treated and referred to the appropriate </w:t>
      </w:r>
    </w:p>
    <w:p w14:paraId="44A54415" w14:textId="4402D276" w:rsidR="001C03F1" w:rsidRDefault="39844465" w:rsidP="001C03F1">
      <w:pPr>
        <w:rPr>
          <w:rFonts w:eastAsia="Arial"/>
        </w:rPr>
      </w:pPr>
      <w:r w:rsidRPr="4FE04D05">
        <w:rPr>
          <w:rFonts w:eastAsia="Arial"/>
        </w:rPr>
        <w:t xml:space="preserve">specialist in secondary care. There are </w:t>
      </w:r>
      <w:r w:rsidR="4F09B2E5" w:rsidRPr="4FE04D05">
        <w:rPr>
          <w:rFonts w:eastAsia="Arial"/>
        </w:rPr>
        <w:t>three</w:t>
      </w:r>
      <w:r w:rsidRPr="4FE04D05">
        <w:rPr>
          <w:rFonts w:eastAsia="Arial"/>
        </w:rPr>
        <w:t xml:space="preserve"> main GP practices in Guernsey and 1 in</w:t>
      </w:r>
    </w:p>
    <w:p w14:paraId="1331A6A9" w14:textId="080E80A0" w:rsidR="001C03F1" w:rsidRDefault="001C03F1" w:rsidP="001C03F1">
      <w:pPr>
        <w:rPr>
          <w:rFonts w:eastAsia="Arial"/>
        </w:rPr>
      </w:pPr>
      <w:r>
        <w:rPr>
          <w:rFonts w:eastAsia="Arial"/>
        </w:rPr>
        <w:t xml:space="preserve">Alderney. GPs will refer patients to secondary care either electively or as an emergency. </w:t>
      </w:r>
    </w:p>
    <w:p w14:paraId="72D34A61" w14:textId="71DBF50B" w:rsidR="001C03F1" w:rsidRDefault="001C03F1" w:rsidP="001C03F1">
      <w:pPr>
        <w:rPr>
          <w:rFonts w:eastAsia="Arial"/>
        </w:rPr>
      </w:pPr>
      <w:r>
        <w:rPr>
          <w:rFonts w:eastAsia="Arial"/>
        </w:rPr>
        <w:t xml:space="preserve">Secondary care services under the MSG are provided in General Surgery,   </w:t>
      </w:r>
    </w:p>
    <w:p w14:paraId="2ED952CA" w14:textId="30D89EB0" w:rsidR="001C03F1" w:rsidRDefault="001C03F1" w:rsidP="001C03F1">
      <w:pPr>
        <w:rPr>
          <w:rFonts w:eastAsia="Arial"/>
        </w:rPr>
      </w:pPr>
      <w:r>
        <w:rPr>
          <w:rFonts w:eastAsia="Arial"/>
        </w:rPr>
        <w:t xml:space="preserve">Urology, Orthopaedics, ENT, Ophthalmology, Adult Medicine, Anaesthetics, Paediatrics   </w:t>
      </w:r>
    </w:p>
    <w:p w14:paraId="6249EA45" w14:textId="73BA058A" w:rsidR="001C03F1" w:rsidRDefault="001C03F1" w:rsidP="001C03F1">
      <w:pPr>
        <w:rPr>
          <w:rFonts w:eastAsia="Arial"/>
        </w:rPr>
      </w:pPr>
      <w:r>
        <w:rPr>
          <w:rFonts w:eastAsia="Arial"/>
        </w:rPr>
        <w:t>and Obstetrics &amp; Gynaecology.</w:t>
      </w:r>
    </w:p>
    <w:p w14:paraId="48AD3F91" w14:textId="77777777" w:rsidR="001C03F1" w:rsidRDefault="001C03F1" w:rsidP="001C03F1">
      <w:pPr>
        <w:rPr>
          <w:rFonts w:eastAsia="Arial"/>
        </w:rPr>
      </w:pPr>
    </w:p>
    <w:p w14:paraId="396C8A19" w14:textId="1D32BB78" w:rsidR="001C03F1" w:rsidRDefault="001C03F1" w:rsidP="001C03F1">
      <w:pPr>
        <w:rPr>
          <w:rFonts w:eastAsia="Arial"/>
        </w:rPr>
      </w:pPr>
      <w:r>
        <w:rPr>
          <w:rFonts w:eastAsia="Arial"/>
        </w:rPr>
        <w:t xml:space="preserve">Other secondary healthcare services are provided directly by HSC such as Radiology, </w:t>
      </w:r>
    </w:p>
    <w:p w14:paraId="13FAB48E" w14:textId="6DAA9550" w:rsidR="001C03F1" w:rsidRDefault="001C03F1" w:rsidP="001C03F1">
      <w:pPr>
        <w:rPr>
          <w:rFonts w:eastAsia="Arial"/>
        </w:rPr>
      </w:pPr>
      <w:r>
        <w:rPr>
          <w:rFonts w:eastAsia="Arial"/>
        </w:rPr>
        <w:t>Psychiatry, Public Health and Pathology. There is scope for interventional radiology</w:t>
      </w:r>
    </w:p>
    <w:p w14:paraId="13ED6C67" w14:textId="5EF684E2" w:rsidR="001C03F1" w:rsidRDefault="001C03F1" w:rsidP="001C03F1">
      <w:pPr>
        <w:rPr>
          <w:rFonts w:eastAsia="Arial"/>
        </w:rPr>
      </w:pPr>
      <w:r>
        <w:rPr>
          <w:rFonts w:eastAsia="Arial"/>
        </w:rPr>
        <w:t>procedures on island.</w:t>
      </w:r>
    </w:p>
    <w:p w14:paraId="5B499AB8" w14:textId="4CF57368" w:rsidR="001C03F1" w:rsidRPr="008A23A6" w:rsidRDefault="001C03F1" w:rsidP="4FE04D05">
      <w:pPr>
        <w:rPr>
          <w:rFonts w:ascii="Calibri" w:eastAsia="Calibri" w:hAnsi="Calibri" w:cs="Calibri"/>
          <w:color w:val="000000" w:themeColor="text1"/>
        </w:rPr>
      </w:pPr>
    </w:p>
    <w:p w14:paraId="02A8A548" w14:textId="639FD49F" w:rsidR="007117FB" w:rsidRPr="008A23A6" w:rsidRDefault="6E6256A2">
      <w:pPr>
        <w:rPr>
          <w:rFonts w:ascii="Calibri" w:eastAsia="Calibri" w:hAnsi="Calibri" w:cs="Calibri"/>
          <w:color w:val="000000" w:themeColor="text1"/>
        </w:rPr>
      </w:pPr>
      <w:r w:rsidRPr="4FE04D05">
        <w:rPr>
          <w:rFonts w:ascii="Calibri" w:eastAsia="Calibri" w:hAnsi="Calibri" w:cs="Calibri"/>
          <w:color w:val="000000" w:themeColor="text1"/>
        </w:rPr>
        <w:t>Specialties currently such as</w:t>
      </w:r>
      <w:r w:rsidR="008A23A6">
        <w:rPr>
          <w:rFonts w:ascii="Calibri" w:eastAsia="Calibri" w:hAnsi="Calibri" w:cs="Calibri"/>
          <w:color w:val="000000" w:themeColor="text1"/>
        </w:rPr>
        <w:t xml:space="preserve"> </w:t>
      </w:r>
      <w:r w:rsidRPr="4FE04D05">
        <w:rPr>
          <w:rFonts w:ascii="Calibri" w:eastAsia="Calibri" w:hAnsi="Calibri" w:cs="Calibri"/>
          <w:color w:val="000000" w:themeColor="text1"/>
        </w:rPr>
        <w:t>Haematological Oncology, Microbiology and</w:t>
      </w:r>
      <w:r w:rsidR="008A23A6">
        <w:rPr>
          <w:rFonts w:ascii="Calibri" w:eastAsia="Calibri" w:hAnsi="Calibri" w:cs="Calibri"/>
          <w:color w:val="000000" w:themeColor="text1"/>
        </w:rPr>
        <w:t xml:space="preserve"> </w:t>
      </w:r>
      <w:r w:rsidRPr="008A23A6">
        <w:rPr>
          <w:rFonts w:ascii="Calibri" w:eastAsia="Calibri" w:hAnsi="Calibri" w:cs="Calibri"/>
          <w:color w:val="000000" w:themeColor="text1"/>
        </w:rPr>
        <w:t xml:space="preserve">some elements of Renal Medicine </w:t>
      </w:r>
      <w:r w:rsidRPr="4FE04D05">
        <w:rPr>
          <w:rFonts w:ascii="Calibri" w:eastAsia="Calibri" w:hAnsi="Calibri" w:cs="Calibri"/>
          <w:color w:val="000000" w:themeColor="text1"/>
        </w:rPr>
        <w:t>are provided by visiting specialists from UK tertiary centres that have a contract with HSC. There are also inpatient facilities at The Mignot Memorial Hospital in Alderney, which is managed by GPs.</w:t>
      </w:r>
    </w:p>
    <w:p w14:paraId="21597B55" w14:textId="77777777" w:rsidR="007117FB" w:rsidRDefault="007117FB">
      <w:pPr>
        <w:rPr>
          <w:b/>
          <w:bCs/>
          <w:color w:val="000000" w:themeColor="text1"/>
        </w:rPr>
      </w:pPr>
    </w:p>
    <w:p w14:paraId="18A8B063" w14:textId="1AD96737" w:rsidR="00C70107" w:rsidRDefault="00FD6484">
      <w:pPr>
        <w:rPr>
          <w:b/>
          <w:bCs/>
          <w:color w:val="000000" w:themeColor="text1"/>
        </w:rPr>
      </w:pPr>
      <w:r>
        <w:rPr>
          <w:b/>
          <w:bCs/>
          <w:color w:val="000000" w:themeColor="text1"/>
        </w:rPr>
        <w:t xml:space="preserve">Clinical Governance Requirements </w:t>
      </w:r>
    </w:p>
    <w:p w14:paraId="74B44EA1" w14:textId="77777777" w:rsidR="00FD6484" w:rsidRDefault="00FD6484">
      <w:pPr>
        <w:rPr>
          <w:b/>
          <w:bCs/>
          <w:color w:val="000000" w:themeColor="text1"/>
        </w:rPr>
      </w:pPr>
    </w:p>
    <w:p w14:paraId="6340B33A" w14:textId="115DABBF" w:rsidR="00BB6620" w:rsidRDefault="00BB6620">
      <w:pPr>
        <w:rPr>
          <w:color w:val="000000" w:themeColor="text1"/>
        </w:rPr>
      </w:pPr>
      <w:r>
        <w:rPr>
          <w:color w:val="000000" w:themeColor="text1"/>
        </w:rPr>
        <w:t xml:space="preserve">The appointee will be expected to participate in all aspects of clinical governance and best practice standards. </w:t>
      </w:r>
      <w:r w:rsidR="00616413">
        <w:rPr>
          <w:color w:val="000000" w:themeColor="text1"/>
        </w:rPr>
        <w:t xml:space="preserve">These include compliance with policies relating to healthcare associated infection and data protection. The post-holder will participate in regular clinical audit and review of outcomes, and work towards achieving local/national targets. </w:t>
      </w:r>
    </w:p>
    <w:p w14:paraId="02C170C1" w14:textId="77777777" w:rsidR="00BB6620" w:rsidRDefault="00BB6620">
      <w:pPr>
        <w:rPr>
          <w:color w:val="000000" w:themeColor="text1"/>
        </w:rPr>
      </w:pPr>
    </w:p>
    <w:p w14:paraId="31C61603" w14:textId="64CB9787" w:rsidR="00BB6620" w:rsidRDefault="00BB6620">
      <w:pPr>
        <w:rPr>
          <w:color w:val="000000" w:themeColor="text1"/>
        </w:rPr>
      </w:pPr>
      <w:r w:rsidRPr="4FE04D05">
        <w:rPr>
          <w:color w:val="000000" w:themeColor="text1"/>
        </w:rPr>
        <w:t xml:space="preserve">Both the MSG and HSC are committed to the clinical governance process and have a single Clinical Governance </w:t>
      </w:r>
      <w:r w:rsidR="0020EABC" w:rsidRPr="4FE04D05">
        <w:rPr>
          <w:color w:val="000000" w:themeColor="text1"/>
        </w:rPr>
        <w:t>Framework</w:t>
      </w:r>
      <w:r w:rsidRPr="4FE04D05">
        <w:rPr>
          <w:color w:val="000000" w:themeColor="text1"/>
        </w:rPr>
        <w:t xml:space="preserve">. </w:t>
      </w:r>
    </w:p>
    <w:p w14:paraId="7B596132" w14:textId="77777777" w:rsidR="00BB6620" w:rsidRDefault="00BB6620">
      <w:pPr>
        <w:rPr>
          <w:color w:val="000000" w:themeColor="text1"/>
        </w:rPr>
      </w:pPr>
    </w:p>
    <w:p w14:paraId="63172C21" w14:textId="77777777" w:rsidR="008A23A6" w:rsidRDefault="00BB6620">
      <w:pPr>
        <w:rPr>
          <w:color w:val="000000" w:themeColor="text1"/>
        </w:rPr>
      </w:pPr>
      <w:r>
        <w:rPr>
          <w:color w:val="000000" w:themeColor="text1"/>
        </w:rPr>
        <w:t xml:space="preserve">A local appraisal process is in place and upon joining you will be allocated an appraiser by </w:t>
      </w:r>
      <w:r w:rsidR="00616413">
        <w:rPr>
          <w:color w:val="000000" w:themeColor="text1"/>
        </w:rPr>
        <w:t>the</w:t>
      </w:r>
      <w:r>
        <w:rPr>
          <w:color w:val="000000" w:themeColor="text1"/>
        </w:rPr>
        <w:t xml:space="preserve"> appraisal lead. </w:t>
      </w:r>
      <w:r w:rsidR="00616413">
        <w:rPr>
          <w:color w:val="000000" w:themeColor="text1"/>
        </w:rPr>
        <w:t xml:space="preserve">We comply with the General Medical Council (GMC) revalidation </w:t>
      </w:r>
      <w:r w:rsidR="00616413">
        <w:rPr>
          <w:color w:val="000000" w:themeColor="text1"/>
        </w:rPr>
        <w:lastRenderedPageBreak/>
        <w:t xml:space="preserve">requirements. Dr Peter Rabey (Medical Director) has been appointed by the States of Guernsey to oversee revalidation. </w:t>
      </w:r>
    </w:p>
    <w:p w14:paraId="17A674DC" w14:textId="73BB0A03" w:rsidR="00BB6620" w:rsidRDefault="00BB6620">
      <w:pPr>
        <w:rPr>
          <w:color w:val="000000" w:themeColor="text1"/>
        </w:rPr>
      </w:pPr>
      <w:r w:rsidRPr="4FE04D05">
        <w:rPr>
          <w:color w:val="000000" w:themeColor="text1"/>
        </w:rPr>
        <w:t xml:space="preserve">A mentor will be </w:t>
      </w:r>
      <w:r w:rsidR="3D879FFB" w:rsidRPr="4FE04D05">
        <w:rPr>
          <w:color w:val="000000" w:themeColor="text1"/>
        </w:rPr>
        <w:t>available</w:t>
      </w:r>
      <w:r w:rsidR="00616413" w:rsidRPr="4FE04D05">
        <w:rPr>
          <w:color w:val="000000" w:themeColor="text1"/>
        </w:rPr>
        <w:t xml:space="preserve"> to support transition to working and living on island. </w:t>
      </w:r>
    </w:p>
    <w:p w14:paraId="370F5F7E" w14:textId="77777777" w:rsidR="003D6257" w:rsidRDefault="003D6257">
      <w:pPr>
        <w:rPr>
          <w:b/>
          <w:bCs/>
          <w:color w:val="000000" w:themeColor="text1"/>
        </w:rPr>
      </w:pPr>
    </w:p>
    <w:p w14:paraId="675DE628" w14:textId="65FF18CB" w:rsidR="00FD6484" w:rsidRDefault="00FD6484">
      <w:pPr>
        <w:rPr>
          <w:b/>
          <w:bCs/>
          <w:color w:val="000000" w:themeColor="text1"/>
        </w:rPr>
      </w:pPr>
      <w:r>
        <w:rPr>
          <w:b/>
          <w:bCs/>
          <w:color w:val="000000" w:themeColor="text1"/>
        </w:rPr>
        <w:t xml:space="preserve">General Conditions of Appointment </w:t>
      </w:r>
    </w:p>
    <w:p w14:paraId="3C4E44CC" w14:textId="77777777" w:rsidR="00FD6484" w:rsidRDefault="00FD6484">
      <w:pPr>
        <w:rPr>
          <w:b/>
          <w:bCs/>
          <w:color w:val="000000" w:themeColor="text1"/>
        </w:rPr>
      </w:pPr>
    </w:p>
    <w:p w14:paraId="495B4F6C" w14:textId="1E2BAAB9" w:rsidR="008872DB" w:rsidRDefault="008872DB" w:rsidP="008872DB">
      <w:pPr>
        <w:tabs>
          <w:tab w:val="left" w:pos="6360"/>
        </w:tabs>
        <w:rPr>
          <w:rFonts w:eastAsia="Arial"/>
        </w:rPr>
      </w:pPr>
      <w:r>
        <w:rPr>
          <w:rFonts w:eastAsia="Arial"/>
        </w:rPr>
        <w:t xml:space="preserve">The appointee will be employed by the </w:t>
      </w:r>
      <w:r w:rsidR="00E600B6">
        <w:rPr>
          <w:rFonts w:eastAsia="Arial"/>
        </w:rPr>
        <w:t xml:space="preserve">MSG </w:t>
      </w:r>
      <w:r>
        <w:rPr>
          <w:rFonts w:eastAsia="Arial"/>
        </w:rPr>
        <w:t>under the terms of a consultant anaesthetist. Within the rules of the LLP, consultants may be asked to join the Partnership at a stage that is favourable to both parties.</w:t>
      </w:r>
    </w:p>
    <w:p w14:paraId="25DF3C6A" w14:textId="77777777" w:rsidR="008155AA" w:rsidRDefault="008155AA" w:rsidP="008872DB">
      <w:pPr>
        <w:tabs>
          <w:tab w:val="left" w:pos="6360"/>
        </w:tabs>
        <w:rPr>
          <w:rFonts w:eastAsia="Arial"/>
        </w:rPr>
      </w:pPr>
    </w:p>
    <w:p w14:paraId="071BBA7C" w14:textId="24A512F7" w:rsidR="008155AA" w:rsidRDefault="39844465" w:rsidP="008872DB">
      <w:pPr>
        <w:tabs>
          <w:tab w:val="left" w:pos="6360"/>
        </w:tabs>
        <w:rPr>
          <w:rFonts w:eastAsia="Arial"/>
        </w:rPr>
      </w:pPr>
      <w:r w:rsidRPr="53378944">
        <w:rPr>
          <w:rFonts w:eastAsia="Arial"/>
        </w:rPr>
        <w:t>Consultants benefit from 35 days annual leave, 10 days funded study leave</w:t>
      </w:r>
      <w:r w:rsidR="6FF09185" w:rsidRPr="53378944">
        <w:rPr>
          <w:rFonts w:eastAsia="Arial"/>
        </w:rPr>
        <w:t xml:space="preserve"> </w:t>
      </w:r>
      <w:r w:rsidR="6FF09185" w:rsidRPr="53378944">
        <w:rPr>
          <w:rFonts w:ascii="Calibri" w:eastAsia="Calibri" w:hAnsi="Calibri" w:cs="Calibri"/>
        </w:rPr>
        <w:t>and the opportunity for up to 10 days ‘off island attachment’ per annum</w:t>
      </w:r>
      <w:r w:rsidRPr="53378944">
        <w:rPr>
          <w:rFonts w:eastAsia="Arial"/>
        </w:rPr>
        <w:t xml:space="preserve">. The appointee will be required to cover for colleagues' absence from duty </w:t>
      </w:r>
      <w:proofErr w:type="gramStart"/>
      <w:r w:rsidRPr="53378944">
        <w:rPr>
          <w:rFonts w:eastAsia="Arial"/>
        </w:rPr>
        <w:t>on the basis of</w:t>
      </w:r>
      <w:proofErr w:type="gramEnd"/>
      <w:r w:rsidRPr="53378944">
        <w:rPr>
          <w:rFonts w:eastAsia="Arial"/>
        </w:rPr>
        <w:t xml:space="preserve"> mutually agreed arrangements with the Directorate Chair. It is required that 6 weeks' notice be given for leave (</w:t>
      </w:r>
      <w:proofErr w:type="gramStart"/>
      <w:r w:rsidRPr="53378944">
        <w:rPr>
          <w:rFonts w:eastAsia="Arial"/>
        </w:rPr>
        <w:t>with the exception of</w:t>
      </w:r>
      <w:proofErr w:type="gramEnd"/>
      <w:r w:rsidRPr="53378944">
        <w:rPr>
          <w:rFonts w:eastAsia="Arial"/>
        </w:rPr>
        <w:t xml:space="preserve"> compassionate/sick leave), </w:t>
      </w:r>
      <w:proofErr w:type="gramStart"/>
      <w:r w:rsidRPr="53378944">
        <w:rPr>
          <w:rFonts w:eastAsia="Arial"/>
        </w:rPr>
        <w:t>in order to</w:t>
      </w:r>
      <w:proofErr w:type="gramEnd"/>
      <w:r w:rsidRPr="53378944">
        <w:rPr>
          <w:rFonts w:eastAsia="Arial"/>
        </w:rPr>
        <w:t xml:space="preserve"> prevent impact on service delivery.</w:t>
      </w:r>
    </w:p>
    <w:p w14:paraId="027BE077" w14:textId="77777777" w:rsidR="008155AA" w:rsidRDefault="008155AA" w:rsidP="008872DB">
      <w:pPr>
        <w:tabs>
          <w:tab w:val="left" w:pos="6360"/>
        </w:tabs>
        <w:rPr>
          <w:rFonts w:eastAsia="Arial"/>
        </w:rPr>
      </w:pPr>
    </w:p>
    <w:p w14:paraId="02495981" w14:textId="1787AAD9" w:rsidR="008155AA" w:rsidRDefault="008155AA" w:rsidP="008872DB">
      <w:pPr>
        <w:tabs>
          <w:tab w:val="left" w:pos="6360"/>
        </w:tabs>
        <w:rPr>
          <w:rFonts w:eastAsia="Arial"/>
        </w:rPr>
      </w:pPr>
      <w:r>
        <w:rPr>
          <w:rFonts w:eastAsia="Arial"/>
        </w:rPr>
        <w:t xml:space="preserve">The MSG requires the appointee to maintain full registration with the GMC, be on the specialist register and to fulfil the duties and responsibilities of a doctors, as set down by the GMC. CPD activities are reimbursed up to a limit, as defined by MSG policy. </w:t>
      </w:r>
    </w:p>
    <w:p w14:paraId="4F02CD62" w14:textId="77777777" w:rsidR="008872DB" w:rsidRDefault="008872DB" w:rsidP="008872DB">
      <w:pPr>
        <w:tabs>
          <w:tab w:val="left" w:pos="6360"/>
        </w:tabs>
        <w:rPr>
          <w:rFonts w:eastAsia="Arial"/>
        </w:rPr>
      </w:pPr>
    </w:p>
    <w:p w14:paraId="755317B0" w14:textId="60A58C36" w:rsidR="008155AA" w:rsidRDefault="008155AA" w:rsidP="008872DB">
      <w:pPr>
        <w:tabs>
          <w:tab w:val="left" w:pos="6360"/>
        </w:tabs>
        <w:rPr>
          <w:rFonts w:eastAsia="Arial"/>
        </w:rPr>
      </w:pPr>
      <w:r>
        <w:rPr>
          <w:rFonts w:eastAsia="Arial"/>
        </w:rPr>
        <w:t xml:space="preserve">All appointments are subject to the following checks; </w:t>
      </w:r>
    </w:p>
    <w:p w14:paraId="1FA54756" w14:textId="2B3C0BA2" w:rsidR="008155AA" w:rsidRDefault="008155AA" w:rsidP="008155AA">
      <w:pPr>
        <w:pStyle w:val="ListParagraph"/>
        <w:numPr>
          <w:ilvl w:val="0"/>
          <w:numId w:val="6"/>
        </w:numPr>
        <w:tabs>
          <w:tab w:val="left" w:pos="6360"/>
        </w:tabs>
        <w:rPr>
          <w:rFonts w:eastAsia="Arial"/>
        </w:rPr>
      </w:pPr>
      <w:r>
        <w:rPr>
          <w:rFonts w:eastAsia="Arial"/>
        </w:rPr>
        <w:t xml:space="preserve">Identity </w:t>
      </w:r>
    </w:p>
    <w:p w14:paraId="7420AC8F" w14:textId="6B7AB986" w:rsidR="008155AA" w:rsidRDefault="008155AA" w:rsidP="008155AA">
      <w:pPr>
        <w:pStyle w:val="ListParagraph"/>
        <w:numPr>
          <w:ilvl w:val="0"/>
          <w:numId w:val="6"/>
        </w:numPr>
        <w:tabs>
          <w:tab w:val="left" w:pos="6360"/>
        </w:tabs>
        <w:rPr>
          <w:rFonts w:eastAsia="Arial"/>
        </w:rPr>
      </w:pPr>
      <w:r>
        <w:rPr>
          <w:rFonts w:eastAsia="Arial"/>
        </w:rPr>
        <w:t xml:space="preserve">Criminal record </w:t>
      </w:r>
    </w:p>
    <w:p w14:paraId="623B2A5E" w14:textId="5E28A422" w:rsidR="008155AA" w:rsidRDefault="008155AA" w:rsidP="008155AA">
      <w:pPr>
        <w:pStyle w:val="ListParagraph"/>
        <w:numPr>
          <w:ilvl w:val="0"/>
          <w:numId w:val="6"/>
        </w:numPr>
        <w:tabs>
          <w:tab w:val="left" w:pos="6360"/>
        </w:tabs>
        <w:rPr>
          <w:rFonts w:eastAsia="Arial"/>
        </w:rPr>
      </w:pPr>
      <w:r>
        <w:rPr>
          <w:rFonts w:eastAsia="Arial"/>
        </w:rPr>
        <w:t xml:space="preserve">Essential qualifications </w:t>
      </w:r>
    </w:p>
    <w:p w14:paraId="64E0DEB7" w14:textId="74BCEAED" w:rsidR="008155AA" w:rsidRDefault="008155AA" w:rsidP="008155AA">
      <w:pPr>
        <w:pStyle w:val="ListParagraph"/>
        <w:numPr>
          <w:ilvl w:val="0"/>
          <w:numId w:val="6"/>
        </w:numPr>
        <w:tabs>
          <w:tab w:val="left" w:pos="6360"/>
        </w:tabs>
        <w:rPr>
          <w:rFonts w:eastAsia="Arial"/>
        </w:rPr>
      </w:pPr>
      <w:r>
        <w:rPr>
          <w:rFonts w:eastAsia="Arial"/>
        </w:rPr>
        <w:t xml:space="preserve">Professional registration </w:t>
      </w:r>
    </w:p>
    <w:p w14:paraId="6504798D" w14:textId="5BFDEC15" w:rsidR="008155AA" w:rsidRDefault="008155AA" w:rsidP="008155AA">
      <w:pPr>
        <w:pStyle w:val="ListParagraph"/>
        <w:numPr>
          <w:ilvl w:val="0"/>
          <w:numId w:val="6"/>
        </w:numPr>
        <w:tabs>
          <w:tab w:val="left" w:pos="6360"/>
        </w:tabs>
        <w:rPr>
          <w:rFonts w:eastAsia="Arial"/>
        </w:rPr>
      </w:pPr>
      <w:r>
        <w:rPr>
          <w:rFonts w:eastAsia="Arial"/>
        </w:rPr>
        <w:t xml:space="preserve">References </w:t>
      </w:r>
    </w:p>
    <w:p w14:paraId="6DDCF07F" w14:textId="0BDE3021" w:rsidR="008872DB" w:rsidRDefault="008155AA" w:rsidP="008155AA">
      <w:pPr>
        <w:pStyle w:val="ListParagraph"/>
        <w:numPr>
          <w:ilvl w:val="0"/>
          <w:numId w:val="6"/>
        </w:numPr>
        <w:tabs>
          <w:tab w:val="left" w:pos="6360"/>
        </w:tabs>
        <w:rPr>
          <w:rFonts w:eastAsia="Arial"/>
        </w:rPr>
      </w:pPr>
      <w:r>
        <w:rPr>
          <w:rFonts w:eastAsia="Arial"/>
        </w:rPr>
        <w:t xml:space="preserve">Occupational health clearance </w:t>
      </w:r>
    </w:p>
    <w:p w14:paraId="38A47684" w14:textId="77777777" w:rsidR="008155AA" w:rsidRDefault="008155AA" w:rsidP="008155AA">
      <w:pPr>
        <w:tabs>
          <w:tab w:val="left" w:pos="6360"/>
        </w:tabs>
        <w:rPr>
          <w:rFonts w:eastAsia="Arial"/>
        </w:rPr>
      </w:pPr>
    </w:p>
    <w:p w14:paraId="1EE3A075" w14:textId="17B08DAC" w:rsidR="008872DB" w:rsidRPr="007F5A45" w:rsidRDefault="008155AA" w:rsidP="007F5A45">
      <w:pPr>
        <w:tabs>
          <w:tab w:val="left" w:pos="6360"/>
        </w:tabs>
        <w:rPr>
          <w:rFonts w:eastAsia="Arial"/>
        </w:rPr>
      </w:pPr>
      <w:r>
        <w:rPr>
          <w:rFonts w:eastAsia="Arial"/>
        </w:rPr>
        <w:t xml:space="preserve">Satisfactory Occupational Health and Enhanced DBS check with Barred List (Child and Adult Workforce) obtained. Applicants are not entitled to withhold information about convictions </w:t>
      </w:r>
      <w:r w:rsidR="007F5A45">
        <w:rPr>
          <w:rFonts w:eastAsia="Arial"/>
        </w:rPr>
        <w:t xml:space="preserve">(including ‘spent’ convictions or pending prosecutions) </w:t>
      </w:r>
      <w:r>
        <w:rPr>
          <w:rFonts w:eastAsia="Arial"/>
        </w:rPr>
        <w:t xml:space="preserve">and failure to disclose such convictions could result in dismissal or disciplinary action by the MSG LLP. Any information provided will be </w:t>
      </w:r>
      <w:r w:rsidR="007F5A45">
        <w:rPr>
          <w:rFonts w:eastAsia="Arial"/>
        </w:rPr>
        <w:t xml:space="preserve">completely confidential and considered only in relation to the relevant application. </w:t>
      </w:r>
    </w:p>
    <w:p w14:paraId="5D29D9C1" w14:textId="77777777" w:rsidR="003C0747" w:rsidRDefault="003C0747">
      <w:pPr>
        <w:rPr>
          <w:b/>
          <w:bCs/>
          <w:color w:val="000000" w:themeColor="text1"/>
        </w:rPr>
      </w:pPr>
    </w:p>
    <w:p w14:paraId="424F44C8" w14:textId="1C0DEC2A" w:rsidR="00C70107" w:rsidRDefault="00C70107">
      <w:pPr>
        <w:rPr>
          <w:b/>
          <w:bCs/>
          <w:color w:val="000000" w:themeColor="text1"/>
        </w:rPr>
      </w:pPr>
      <w:r>
        <w:rPr>
          <w:b/>
          <w:bCs/>
          <w:color w:val="000000" w:themeColor="text1"/>
        </w:rPr>
        <w:t xml:space="preserve">Pay and benefits </w:t>
      </w:r>
    </w:p>
    <w:p w14:paraId="03168CFE" w14:textId="77777777" w:rsidR="00341BD9" w:rsidRDefault="00341BD9">
      <w:pPr>
        <w:rPr>
          <w:b/>
          <w:bCs/>
          <w:color w:val="000000" w:themeColor="text1"/>
        </w:rPr>
      </w:pPr>
    </w:p>
    <w:p w14:paraId="0A1459E0" w14:textId="0E644B77" w:rsidR="00C70107" w:rsidRPr="00341BD9" w:rsidRDefault="00341BD9" w:rsidP="00341BD9">
      <w:pPr>
        <w:pStyle w:val="ListParagraph"/>
        <w:numPr>
          <w:ilvl w:val="0"/>
          <w:numId w:val="5"/>
        </w:numPr>
        <w:rPr>
          <w:b/>
          <w:bCs/>
          <w:color w:val="000000" w:themeColor="text1"/>
        </w:rPr>
      </w:pPr>
      <w:r>
        <w:rPr>
          <w:color w:val="000000" w:themeColor="text1"/>
        </w:rPr>
        <w:t>Generous salary (not utilising NHS pay scale) and current local Guernsey income tax flat rate of 20%</w:t>
      </w:r>
    </w:p>
    <w:p w14:paraId="61442537" w14:textId="13540B56" w:rsidR="00341BD9" w:rsidRPr="00CF586B" w:rsidRDefault="00341BD9" w:rsidP="00341BD9">
      <w:pPr>
        <w:pStyle w:val="ListParagraph"/>
        <w:numPr>
          <w:ilvl w:val="0"/>
          <w:numId w:val="5"/>
        </w:numPr>
        <w:rPr>
          <w:b/>
          <w:bCs/>
          <w:color w:val="000000" w:themeColor="text1"/>
        </w:rPr>
      </w:pPr>
      <w:r w:rsidRPr="53378944">
        <w:rPr>
          <w:color w:val="000000" w:themeColor="text1"/>
        </w:rPr>
        <w:t xml:space="preserve">Opportunity to join anaesthesia department private practice syndicate (package including </w:t>
      </w:r>
      <w:r w:rsidR="410CCDE7" w:rsidRPr="53378944">
        <w:rPr>
          <w:color w:val="000000" w:themeColor="text1"/>
        </w:rPr>
        <w:t>5</w:t>
      </w:r>
      <w:r w:rsidR="00CF586B" w:rsidRPr="53378944">
        <w:rPr>
          <w:color w:val="000000" w:themeColor="text1"/>
        </w:rPr>
        <w:t xml:space="preserve">0% private practice fees, </w:t>
      </w:r>
      <w:r w:rsidRPr="53378944">
        <w:rPr>
          <w:color w:val="000000" w:themeColor="text1"/>
        </w:rPr>
        <w:t>indemnity, secretarial support and billing)</w:t>
      </w:r>
    </w:p>
    <w:p w14:paraId="7880B05D" w14:textId="338396C8" w:rsidR="676B3D18" w:rsidRDefault="676B3D18" w:rsidP="53378944">
      <w:pPr>
        <w:pStyle w:val="ListParagraph"/>
        <w:numPr>
          <w:ilvl w:val="0"/>
          <w:numId w:val="5"/>
        </w:numPr>
        <w:rPr>
          <w:rFonts w:ascii="Calibri" w:eastAsia="Calibri" w:hAnsi="Calibri" w:cs="Calibri"/>
          <w:color w:val="000000" w:themeColor="text1"/>
        </w:rPr>
      </w:pPr>
      <w:r w:rsidRPr="53378944">
        <w:rPr>
          <w:rFonts w:ascii="Calibri" w:eastAsia="Calibri" w:hAnsi="Calibri" w:cs="Calibri"/>
          <w:color w:val="000000" w:themeColor="text1"/>
        </w:rPr>
        <w:t xml:space="preserve">Generous relocation package </w:t>
      </w:r>
    </w:p>
    <w:p w14:paraId="194BF63B" w14:textId="7C691AB0" w:rsidR="00341BD9" w:rsidRPr="00341BD9" w:rsidRDefault="00341BD9" w:rsidP="00341BD9">
      <w:pPr>
        <w:pStyle w:val="ListParagraph"/>
        <w:numPr>
          <w:ilvl w:val="0"/>
          <w:numId w:val="5"/>
        </w:numPr>
        <w:rPr>
          <w:b/>
          <w:bCs/>
          <w:color w:val="000000" w:themeColor="text1"/>
        </w:rPr>
      </w:pPr>
      <w:r w:rsidRPr="53378944">
        <w:rPr>
          <w:color w:val="000000" w:themeColor="text1"/>
        </w:rPr>
        <w:t xml:space="preserve">Private health insurance </w:t>
      </w:r>
      <w:r w:rsidR="00CF586B" w:rsidRPr="53378944">
        <w:rPr>
          <w:color w:val="000000" w:themeColor="text1"/>
        </w:rPr>
        <w:t xml:space="preserve">for yourself </w:t>
      </w:r>
      <w:r w:rsidR="75206F3C" w:rsidRPr="53378944">
        <w:rPr>
          <w:color w:val="000000" w:themeColor="text1"/>
        </w:rPr>
        <w:t xml:space="preserve">and your family </w:t>
      </w:r>
    </w:p>
    <w:p w14:paraId="3D55A134" w14:textId="400C190D" w:rsidR="00341BD9" w:rsidRPr="005B509B" w:rsidRDefault="005B509B" w:rsidP="00341BD9">
      <w:pPr>
        <w:pStyle w:val="ListParagraph"/>
        <w:numPr>
          <w:ilvl w:val="0"/>
          <w:numId w:val="5"/>
        </w:numPr>
        <w:rPr>
          <w:b/>
          <w:bCs/>
          <w:color w:val="000000" w:themeColor="text1"/>
        </w:rPr>
      </w:pPr>
      <w:r w:rsidRPr="53378944">
        <w:rPr>
          <w:color w:val="000000" w:themeColor="text1"/>
        </w:rPr>
        <w:t>Pension scheme delivered by a long-established local pension specialist</w:t>
      </w:r>
      <w:r w:rsidR="00CF586B" w:rsidRPr="53378944">
        <w:rPr>
          <w:color w:val="000000" w:themeColor="text1"/>
        </w:rPr>
        <w:t xml:space="preserve"> (up to 5% matched employer contribution)</w:t>
      </w:r>
    </w:p>
    <w:p w14:paraId="7129B503" w14:textId="3910AB5C" w:rsidR="005B509B" w:rsidRPr="00CF586B" w:rsidRDefault="56D49D69" w:rsidP="53378944">
      <w:pPr>
        <w:pStyle w:val="ListParagraph"/>
        <w:numPr>
          <w:ilvl w:val="0"/>
          <w:numId w:val="5"/>
        </w:numPr>
        <w:rPr>
          <w:rFonts w:ascii="Calibri" w:eastAsia="Calibri" w:hAnsi="Calibri" w:cs="Calibri"/>
          <w:color w:val="000000" w:themeColor="text1"/>
        </w:rPr>
      </w:pPr>
      <w:r w:rsidRPr="53378944">
        <w:rPr>
          <w:rFonts w:ascii="Calibri" w:eastAsia="Calibri" w:hAnsi="Calibri" w:cs="Calibri"/>
          <w:color w:val="000000" w:themeColor="text1"/>
        </w:rPr>
        <w:t xml:space="preserve">Life assurance scheme </w:t>
      </w:r>
    </w:p>
    <w:p w14:paraId="18265844" w14:textId="1741DFAF" w:rsidR="005B509B" w:rsidRPr="00CF586B" w:rsidRDefault="56D49D69" w:rsidP="53378944">
      <w:pPr>
        <w:pStyle w:val="ListParagraph"/>
        <w:numPr>
          <w:ilvl w:val="0"/>
          <w:numId w:val="5"/>
        </w:numPr>
        <w:rPr>
          <w:rFonts w:ascii="Calibri" w:eastAsia="Calibri" w:hAnsi="Calibri" w:cs="Calibri"/>
          <w:color w:val="000000" w:themeColor="text1"/>
        </w:rPr>
      </w:pPr>
      <w:r w:rsidRPr="53378944">
        <w:rPr>
          <w:rFonts w:ascii="Calibri" w:eastAsia="Calibri" w:hAnsi="Calibri" w:cs="Calibri"/>
          <w:color w:val="000000" w:themeColor="text1"/>
        </w:rPr>
        <w:lastRenderedPageBreak/>
        <w:t xml:space="preserve">Income protection scheme </w:t>
      </w:r>
    </w:p>
    <w:p w14:paraId="3BD41D93" w14:textId="57C73A0C" w:rsidR="005B509B" w:rsidRPr="00CF586B" w:rsidRDefault="56D49D69" w:rsidP="53378944">
      <w:pPr>
        <w:pStyle w:val="ListParagraph"/>
        <w:numPr>
          <w:ilvl w:val="0"/>
          <w:numId w:val="5"/>
        </w:numPr>
        <w:rPr>
          <w:rFonts w:ascii="Calibri" w:eastAsia="Calibri" w:hAnsi="Calibri" w:cs="Calibri"/>
          <w:color w:val="000000" w:themeColor="text1"/>
        </w:rPr>
      </w:pPr>
      <w:r w:rsidRPr="53378944">
        <w:rPr>
          <w:rFonts w:ascii="Calibri" w:eastAsia="Calibri" w:hAnsi="Calibri" w:cs="Calibri"/>
          <w:color w:val="000000" w:themeColor="text1"/>
        </w:rPr>
        <w:t xml:space="preserve">Medical indemnity insurance cover </w:t>
      </w:r>
    </w:p>
    <w:p w14:paraId="3D17C033" w14:textId="05F8CC6A" w:rsidR="005B509B" w:rsidRPr="00CF586B" w:rsidRDefault="56D49D69" w:rsidP="53378944">
      <w:pPr>
        <w:pStyle w:val="ListParagraph"/>
        <w:numPr>
          <w:ilvl w:val="0"/>
          <w:numId w:val="5"/>
        </w:numPr>
        <w:rPr>
          <w:rFonts w:ascii="Calibri" w:eastAsia="Calibri" w:hAnsi="Calibri" w:cs="Calibri"/>
          <w:color w:val="000000" w:themeColor="text1"/>
        </w:rPr>
      </w:pPr>
      <w:r w:rsidRPr="53378944">
        <w:rPr>
          <w:rFonts w:ascii="Calibri" w:eastAsia="Calibri" w:hAnsi="Calibri" w:cs="Calibri"/>
          <w:color w:val="000000" w:themeColor="text1"/>
        </w:rPr>
        <w:t>GMC and BMA subscription cover</w:t>
      </w:r>
    </w:p>
    <w:p w14:paraId="4103DE47" w14:textId="3C95DEAD" w:rsidR="005B509B" w:rsidRPr="00CF586B" w:rsidRDefault="005B509B" w:rsidP="00341BD9">
      <w:pPr>
        <w:pStyle w:val="ListParagraph"/>
        <w:numPr>
          <w:ilvl w:val="0"/>
          <w:numId w:val="5"/>
        </w:numPr>
        <w:rPr>
          <w:b/>
          <w:bCs/>
          <w:color w:val="000000" w:themeColor="text1"/>
        </w:rPr>
      </w:pPr>
      <w:r w:rsidRPr="53378944">
        <w:rPr>
          <w:color w:val="000000" w:themeColor="text1"/>
        </w:rPr>
        <w:t>Free car parking at both the MSG and PEH</w:t>
      </w:r>
    </w:p>
    <w:p w14:paraId="14667CE8" w14:textId="2F6F8266" w:rsidR="5DF68868" w:rsidRDefault="5DF68868" w:rsidP="53378944">
      <w:pPr>
        <w:pStyle w:val="ListParagraph"/>
        <w:numPr>
          <w:ilvl w:val="0"/>
          <w:numId w:val="5"/>
        </w:numPr>
        <w:rPr>
          <w:rFonts w:ascii="Calibri" w:eastAsia="Calibri" w:hAnsi="Calibri" w:cs="Calibri"/>
          <w:color w:val="000000" w:themeColor="text1"/>
        </w:rPr>
      </w:pPr>
      <w:r w:rsidRPr="53378944">
        <w:rPr>
          <w:rFonts w:ascii="Calibri" w:eastAsia="Calibri" w:hAnsi="Calibri" w:cs="Calibri"/>
          <w:color w:val="000000" w:themeColor="text1"/>
        </w:rPr>
        <w:t xml:space="preserve">Wellbeing allowance of £300/annum (towards gym/better commute scheme </w:t>
      </w:r>
      <w:r w:rsidR="008A23A6" w:rsidRPr="53378944">
        <w:rPr>
          <w:rFonts w:ascii="Calibri" w:eastAsia="Calibri" w:hAnsi="Calibri" w:cs="Calibri"/>
          <w:color w:val="000000" w:themeColor="text1"/>
        </w:rPr>
        <w:t>etc.</w:t>
      </w:r>
      <w:r w:rsidRPr="53378944">
        <w:rPr>
          <w:rFonts w:ascii="Calibri" w:eastAsia="Calibri" w:hAnsi="Calibri" w:cs="Calibri"/>
          <w:color w:val="000000" w:themeColor="text1"/>
        </w:rPr>
        <w:t>)</w:t>
      </w:r>
    </w:p>
    <w:p w14:paraId="08790F0A" w14:textId="416543BA" w:rsidR="005B509B" w:rsidRPr="005B509B" w:rsidRDefault="005B509B" w:rsidP="00341BD9">
      <w:pPr>
        <w:pStyle w:val="ListParagraph"/>
        <w:numPr>
          <w:ilvl w:val="0"/>
          <w:numId w:val="5"/>
        </w:numPr>
        <w:rPr>
          <w:b/>
          <w:bCs/>
          <w:color w:val="000000" w:themeColor="text1"/>
        </w:rPr>
      </w:pPr>
      <w:r>
        <w:rPr>
          <w:color w:val="000000" w:themeColor="text1"/>
        </w:rPr>
        <w:t xml:space="preserve">35 days per annum annual leave </w:t>
      </w:r>
    </w:p>
    <w:p w14:paraId="1B0BCCB1" w14:textId="419994F5" w:rsidR="005B509B" w:rsidRPr="005B509B" w:rsidRDefault="005B509B" w:rsidP="00341BD9">
      <w:pPr>
        <w:pStyle w:val="ListParagraph"/>
        <w:numPr>
          <w:ilvl w:val="0"/>
          <w:numId w:val="5"/>
        </w:numPr>
        <w:rPr>
          <w:b/>
          <w:bCs/>
          <w:color w:val="000000" w:themeColor="text1"/>
        </w:rPr>
      </w:pPr>
      <w:r w:rsidRPr="53378944">
        <w:rPr>
          <w:color w:val="000000" w:themeColor="text1"/>
        </w:rPr>
        <w:t xml:space="preserve">10 days study leave </w:t>
      </w:r>
      <w:r w:rsidR="008872DB" w:rsidRPr="53378944">
        <w:rPr>
          <w:color w:val="000000" w:themeColor="text1"/>
        </w:rPr>
        <w:t>with generous reimbursement package</w:t>
      </w:r>
    </w:p>
    <w:p w14:paraId="4D00C589" w14:textId="3FB3C6EE" w:rsidR="3CB24355" w:rsidRDefault="3CB24355" w:rsidP="53378944">
      <w:pPr>
        <w:pStyle w:val="ListParagraph"/>
        <w:numPr>
          <w:ilvl w:val="0"/>
          <w:numId w:val="5"/>
        </w:numPr>
        <w:rPr>
          <w:rFonts w:ascii="Calibri" w:eastAsia="Calibri" w:hAnsi="Calibri" w:cs="Calibri"/>
          <w:color w:val="000000" w:themeColor="text1"/>
        </w:rPr>
      </w:pPr>
      <w:r w:rsidRPr="53378944">
        <w:rPr>
          <w:rFonts w:ascii="Calibri" w:eastAsia="Calibri" w:hAnsi="Calibri" w:cs="Calibri"/>
          <w:color w:val="000000" w:themeColor="text1"/>
        </w:rPr>
        <w:t>Up to 10 days funded ‘off island attachment’ with opportunities for professional and service development</w:t>
      </w:r>
    </w:p>
    <w:p w14:paraId="1B07AB63" w14:textId="77777777" w:rsidR="00E600B6" w:rsidRDefault="00E600B6">
      <w:pPr>
        <w:rPr>
          <w:b/>
          <w:bCs/>
          <w:color w:val="000000" w:themeColor="text1"/>
        </w:rPr>
      </w:pPr>
    </w:p>
    <w:p w14:paraId="3260D3BC" w14:textId="29939A6E" w:rsidR="00C70107" w:rsidRDefault="00C70107">
      <w:pPr>
        <w:rPr>
          <w:b/>
          <w:bCs/>
          <w:color w:val="000000" w:themeColor="text1"/>
        </w:rPr>
      </w:pPr>
      <w:r>
        <w:rPr>
          <w:b/>
          <w:bCs/>
          <w:color w:val="000000" w:themeColor="text1"/>
        </w:rPr>
        <w:t>Our Vision</w:t>
      </w:r>
      <w:r w:rsidR="007258BB">
        <w:rPr>
          <w:b/>
          <w:bCs/>
          <w:color w:val="000000" w:themeColor="text1"/>
        </w:rPr>
        <w:t xml:space="preserve">, Purpose </w:t>
      </w:r>
      <w:r>
        <w:rPr>
          <w:b/>
          <w:bCs/>
          <w:color w:val="000000" w:themeColor="text1"/>
        </w:rPr>
        <w:t xml:space="preserve">and Values </w:t>
      </w:r>
    </w:p>
    <w:p w14:paraId="37F3A687" w14:textId="77777777" w:rsidR="007258BB" w:rsidRDefault="007258BB">
      <w:pPr>
        <w:rPr>
          <w:b/>
          <w:bCs/>
          <w:color w:val="000000" w:themeColor="text1"/>
        </w:rPr>
      </w:pPr>
    </w:p>
    <w:p w14:paraId="08375317" w14:textId="51209E54" w:rsidR="007258BB" w:rsidRDefault="007258BB">
      <w:pPr>
        <w:rPr>
          <w:color w:val="000000" w:themeColor="text1"/>
          <w:u w:val="single"/>
        </w:rPr>
      </w:pPr>
      <w:r>
        <w:rPr>
          <w:color w:val="000000" w:themeColor="text1"/>
          <w:u w:val="single"/>
        </w:rPr>
        <w:t xml:space="preserve">Our Vision </w:t>
      </w:r>
    </w:p>
    <w:p w14:paraId="4F4C6A3F" w14:textId="77777777" w:rsidR="007258BB" w:rsidRDefault="007258BB">
      <w:pPr>
        <w:rPr>
          <w:color w:val="000000" w:themeColor="text1"/>
          <w:u w:val="single"/>
        </w:rPr>
      </w:pPr>
    </w:p>
    <w:p w14:paraId="62965A1A" w14:textId="2C5F16E3" w:rsidR="007258BB" w:rsidRDefault="007258BB">
      <w:pPr>
        <w:rPr>
          <w:color w:val="000000" w:themeColor="text1"/>
        </w:rPr>
      </w:pPr>
      <w:r>
        <w:rPr>
          <w:color w:val="000000" w:themeColor="text1"/>
        </w:rPr>
        <w:t xml:space="preserve">Internationally recognised as a centre of excellence for clinical care. </w:t>
      </w:r>
    </w:p>
    <w:p w14:paraId="63193818" w14:textId="74D1C169" w:rsidR="007258BB" w:rsidRDefault="007258BB">
      <w:pPr>
        <w:rPr>
          <w:color w:val="000000" w:themeColor="text1"/>
        </w:rPr>
      </w:pPr>
      <w:r>
        <w:rPr>
          <w:color w:val="000000" w:themeColor="text1"/>
        </w:rPr>
        <w:t xml:space="preserve">Loved by the Guernsey community. </w:t>
      </w:r>
    </w:p>
    <w:p w14:paraId="4C385626" w14:textId="77777777" w:rsidR="007258BB" w:rsidRDefault="007258BB">
      <w:pPr>
        <w:rPr>
          <w:color w:val="000000" w:themeColor="text1"/>
        </w:rPr>
      </w:pPr>
    </w:p>
    <w:p w14:paraId="4CEF9D16" w14:textId="28BF7EB9" w:rsidR="007258BB" w:rsidRDefault="007258BB">
      <w:pPr>
        <w:rPr>
          <w:color w:val="000000" w:themeColor="text1"/>
          <w:u w:val="single"/>
        </w:rPr>
      </w:pPr>
      <w:r>
        <w:rPr>
          <w:color w:val="000000" w:themeColor="text1"/>
          <w:u w:val="single"/>
        </w:rPr>
        <w:t xml:space="preserve">Our purpose and values </w:t>
      </w:r>
    </w:p>
    <w:p w14:paraId="5BBC5889" w14:textId="77777777" w:rsidR="007258BB" w:rsidRDefault="007258BB">
      <w:pPr>
        <w:rPr>
          <w:color w:val="000000" w:themeColor="text1"/>
        </w:rPr>
      </w:pPr>
    </w:p>
    <w:p w14:paraId="27527E09" w14:textId="635CF6AC" w:rsidR="007258BB" w:rsidRDefault="007258BB">
      <w:pPr>
        <w:rPr>
          <w:b/>
          <w:bCs/>
          <w:color w:val="00A4E2"/>
        </w:rPr>
      </w:pPr>
      <w:r>
        <w:rPr>
          <w:b/>
          <w:bCs/>
          <w:color w:val="00A4E2"/>
        </w:rPr>
        <w:t xml:space="preserve">The needs of our patients come first, always. </w:t>
      </w:r>
    </w:p>
    <w:p w14:paraId="6798AF7E" w14:textId="5B43C880" w:rsidR="007258BB" w:rsidRDefault="39844465">
      <w:pPr>
        <w:rPr>
          <w:color w:val="000000" w:themeColor="text1"/>
        </w:rPr>
      </w:pPr>
      <w:r w:rsidRPr="39844465">
        <w:rPr>
          <w:color w:val="000000" w:themeColor="text1"/>
        </w:rPr>
        <w:t xml:space="preserve">With the patient at the centre of everything we do, we work as a multi-disciplinary team to relieve illness and improve health, providing the best possible care and experience. </w:t>
      </w:r>
    </w:p>
    <w:p w14:paraId="616FB19D" w14:textId="77777777" w:rsidR="008A23A6" w:rsidRDefault="008A23A6"/>
    <w:p w14:paraId="2AFA05BA" w14:textId="2C3AA8EF" w:rsidR="007258BB" w:rsidRPr="008A23A6" w:rsidRDefault="007258BB">
      <w:r>
        <w:rPr>
          <w:b/>
          <w:bCs/>
          <w:color w:val="00B0F0"/>
        </w:rPr>
        <w:t xml:space="preserve">We are committed to patient safety and clinical excellence in all we do. </w:t>
      </w:r>
    </w:p>
    <w:p w14:paraId="0F5C730B" w14:textId="3DB40F1C" w:rsidR="007258BB" w:rsidRDefault="007258BB">
      <w:pPr>
        <w:rPr>
          <w:color w:val="000000" w:themeColor="text1"/>
        </w:rPr>
      </w:pPr>
      <w:r>
        <w:rPr>
          <w:color w:val="000000" w:themeColor="text1"/>
        </w:rPr>
        <w:t xml:space="preserve">We invest in our people so that we can achieve together the highest standards of clinical care and the best possible outcomes, justifying the trust our patients place in us. </w:t>
      </w:r>
    </w:p>
    <w:p w14:paraId="0A3D0A7B" w14:textId="77777777" w:rsidR="007258BB" w:rsidRDefault="007258BB">
      <w:pPr>
        <w:rPr>
          <w:color w:val="000000" w:themeColor="text1"/>
        </w:rPr>
      </w:pPr>
    </w:p>
    <w:p w14:paraId="26247A67" w14:textId="53C37FBC" w:rsidR="007258BB" w:rsidRDefault="007258BB">
      <w:pPr>
        <w:rPr>
          <w:b/>
          <w:bCs/>
          <w:color w:val="00B0F0"/>
        </w:rPr>
      </w:pPr>
      <w:r>
        <w:rPr>
          <w:b/>
          <w:bCs/>
          <w:color w:val="00B0F0"/>
        </w:rPr>
        <w:t xml:space="preserve">We work as one team and treat each other with respect. </w:t>
      </w:r>
    </w:p>
    <w:p w14:paraId="6AD40D3D" w14:textId="4B751CEF" w:rsidR="007258BB" w:rsidRDefault="007258BB">
      <w:pPr>
        <w:rPr>
          <w:color w:val="000000" w:themeColor="text1"/>
        </w:rPr>
      </w:pPr>
      <w:r>
        <w:rPr>
          <w:color w:val="000000" w:themeColor="text1"/>
        </w:rPr>
        <w:t xml:space="preserve">We value and respect </w:t>
      </w:r>
      <w:r w:rsidR="00260FB4">
        <w:rPr>
          <w:color w:val="000000" w:themeColor="text1"/>
        </w:rPr>
        <w:t>each other,</w:t>
      </w:r>
      <w:r>
        <w:rPr>
          <w:color w:val="000000" w:themeColor="text1"/>
        </w:rPr>
        <w:t xml:space="preserve"> and we follow through on our promises. We create a compassionate environment. We follow the golden rule: treat people as we would like to be treated ourselves. </w:t>
      </w:r>
    </w:p>
    <w:p w14:paraId="091072B9" w14:textId="77777777" w:rsidR="007258BB" w:rsidRDefault="007258BB">
      <w:pPr>
        <w:rPr>
          <w:color w:val="000000" w:themeColor="text1"/>
        </w:rPr>
      </w:pPr>
    </w:p>
    <w:p w14:paraId="48BE0B93" w14:textId="13D89CCF" w:rsidR="007258BB" w:rsidRDefault="007258BB">
      <w:pPr>
        <w:rPr>
          <w:b/>
          <w:bCs/>
          <w:color w:val="00B0F0"/>
        </w:rPr>
      </w:pPr>
      <w:r>
        <w:rPr>
          <w:b/>
          <w:bCs/>
          <w:color w:val="00B0F0"/>
        </w:rPr>
        <w:t xml:space="preserve">We value partnership. </w:t>
      </w:r>
    </w:p>
    <w:p w14:paraId="5F31E002" w14:textId="1F79C3BA" w:rsidR="007258BB" w:rsidRDefault="007258BB">
      <w:pPr>
        <w:rPr>
          <w:color w:val="000000" w:themeColor="text1"/>
        </w:rPr>
      </w:pPr>
      <w:r>
        <w:rPr>
          <w:color w:val="000000" w:themeColor="text1"/>
        </w:rPr>
        <w:t xml:space="preserve">We are fully integrated into our local community, and we actively seek opportunities to partner with government, other healthcare providers, patient groups, and businesses to improve healthcare and the quality of our patients’ lives. </w:t>
      </w:r>
    </w:p>
    <w:p w14:paraId="1A6AFACA" w14:textId="77777777" w:rsidR="007258BB" w:rsidRDefault="007258BB">
      <w:pPr>
        <w:rPr>
          <w:color w:val="000000" w:themeColor="text1"/>
        </w:rPr>
      </w:pPr>
    </w:p>
    <w:p w14:paraId="1974E83C" w14:textId="588E840C" w:rsidR="007258BB" w:rsidRDefault="007258BB">
      <w:pPr>
        <w:rPr>
          <w:b/>
          <w:bCs/>
          <w:color w:val="00B0F0"/>
        </w:rPr>
      </w:pPr>
      <w:r>
        <w:rPr>
          <w:b/>
          <w:bCs/>
          <w:color w:val="00B0F0"/>
        </w:rPr>
        <w:t xml:space="preserve">We focus on the long term. </w:t>
      </w:r>
    </w:p>
    <w:p w14:paraId="57D76306" w14:textId="4C9846F3" w:rsidR="007258BB" w:rsidRPr="007258BB" w:rsidRDefault="007258BB">
      <w:pPr>
        <w:rPr>
          <w:color w:val="000000" w:themeColor="text1"/>
        </w:rPr>
      </w:pPr>
      <w:r>
        <w:rPr>
          <w:color w:val="000000" w:themeColor="text1"/>
        </w:rPr>
        <w:t xml:space="preserve">We invest in the future and in our financial security, using our resources efficiently and always innovating to improve the patient experience. We are committed to sustainability and measure our progress in accordance with the UN Sustainable Development Goals. </w:t>
      </w:r>
    </w:p>
    <w:p w14:paraId="01798B92" w14:textId="77777777" w:rsidR="00E600B6" w:rsidRDefault="00E600B6">
      <w:pPr>
        <w:rPr>
          <w:b/>
          <w:bCs/>
          <w:color w:val="000000" w:themeColor="text1"/>
        </w:rPr>
      </w:pPr>
    </w:p>
    <w:p w14:paraId="646B8BE1" w14:textId="77777777" w:rsidR="008A23A6" w:rsidRDefault="008A23A6">
      <w:pPr>
        <w:rPr>
          <w:b/>
          <w:bCs/>
          <w:color w:val="000000" w:themeColor="text1"/>
        </w:rPr>
      </w:pPr>
    </w:p>
    <w:p w14:paraId="5ADBCA52" w14:textId="77777777" w:rsidR="008A23A6" w:rsidRDefault="008A23A6">
      <w:pPr>
        <w:rPr>
          <w:b/>
          <w:bCs/>
          <w:color w:val="000000" w:themeColor="text1"/>
        </w:rPr>
      </w:pPr>
    </w:p>
    <w:p w14:paraId="001518B0" w14:textId="77777777" w:rsidR="008A23A6" w:rsidRDefault="008A23A6">
      <w:pPr>
        <w:rPr>
          <w:b/>
          <w:bCs/>
          <w:color w:val="000000" w:themeColor="text1"/>
        </w:rPr>
      </w:pPr>
    </w:p>
    <w:p w14:paraId="520F002B" w14:textId="77777777" w:rsidR="008A23A6" w:rsidRDefault="008A23A6">
      <w:pPr>
        <w:rPr>
          <w:b/>
          <w:bCs/>
          <w:color w:val="000000" w:themeColor="text1"/>
        </w:rPr>
      </w:pPr>
    </w:p>
    <w:p w14:paraId="52373AF0" w14:textId="77777777" w:rsidR="008A23A6" w:rsidRDefault="008A23A6">
      <w:pPr>
        <w:rPr>
          <w:b/>
          <w:bCs/>
          <w:color w:val="000000" w:themeColor="text1"/>
        </w:rPr>
      </w:pPr>
    </w:p>
    <w:p w14:paraId="575F8E49" w14:textId="77777777" w:rsidR="008A23A6" w:rsidRDefault="008A23A6">
      <w:pPr>
        <w:rPr>
          <w:b/>
          <w:bCs/>
          <w:color w:val="000000" w:themeColor="text1"/>
        </w:rPr>
      </w:pPr>
    </w:p>
    <w:p w14:paraId="165A6FC6" w14:textId="77777777" w:rsidR="008A23A6" w:rsidRDefault="008A23A6">
      <w:pPr>
        <w:rPr>
          <w:b/>
          <w:bCs/>
          <w:color w:val="000000" w:themeColor="text1"/>
        </w:rPr>
      </w:pPr>
    </w:p>
    <w:p w14:paraId="7DBC1D9A" w14:textId="6859DF03" w:rsidR="00C70107" w:rsidRDefault="00C70107">
      <w:pPr>
        <w:rPr>
          <w:b/>
          <w:bCs/>
          <w:color w:val="000000" w:themeColor="text1"/>
        </w:rPr>
      </w:pPr>
      <w:r>
        <w:rPr>
          <w:b/>
          <w:bCs/>
          <w:color w:val="000000" w:themeColor="text1"/>
        </w:rPr>
        <w:t xml:space="preserve">Person Specification </w:t>
      </w:r>
    </w:p>
    <w:tbl>
      <w:tblPr>
        <w:tblStyle w:val="TableGrid"/>
        <w:tblW w:w="0" w:type="auto"/>
        <w:tblLook w:val="04A0" w:firstRow="1" w:lastRow="0" w:firstColumn="1" w:lastColumn="0" w:noHBand="0" w:noVBand="1"/>
      </w:tblPr>
      <w:tblGrid>
        <w:gridCol w:w="2200"/>
        <w:gridCol w:w="2200"/>
        <w:gridCol w:w="2450"/>
        <w:gridCol w:w="2166"/>
      </w:tblGrid>
      <w:tr w:rsidR="00765259" w14:paraId="3A62034F" w14:textId="77777777" w:rsidTr="4FE04D05">
        <w:tc>
          <w:tcPr>
            <w:tcW w:w="2200" w:type="dxa"/>
            <w:shd w:val="clear" w:color="auto" w:fill="E7E6E6" w:themeFill="background2"/>
          </w:tcPr>
          <w:p w14:paraId="3B5F30C8" w14:textId="77777777" w:rsidR="00765259" w:rsidRDefault="00765259">
            <w:pPr>
              <w:rPr>
                <w:b/>
                <w:bCs/>
                <w:color w:val="000000" w:themeColor="text1"/>
              </w:rPr>
            </w:pPr>
          </w:p>
        </w:tc>
        <w:tc>
          <w:tcPr>
            <w:tcW w:w="2200" w:type="dxa"/>
            <w:shd w:val="clear" w:color="auto" w:fill="E7E6E6" w:themeFill="background2"/>
          </w:tcPr>
          <w:p w14:paraId="4DDF3DC6" w14:textId="4CC766F2" w:rsidR="00765259" w:rsidRDefault="00765259">
            <w:pPr>
              <w:rPr>
                <w:b/>
                <w:bCs/>
                <w:color w:val="000000" w:themeColor="text1"/>
              </w:rPr>
            </w:pPr>
            <w:r>
              <w:rPr>
                <w:b/>
                <w:bCs/>
                <w:color w:val="000000" w:themeColor="text1"/>
              </w:rPr>
              <w:t xml:space="preserve">Essential Criteria </w:t>
            </w:r>
          </w:p>
        </w:tc>
        <w:tc>
          <w:tcPr>
            <w:tcW w:w="2450" w:type="dxa"/>
            <w:shd w:val="clear" w:color="auto" w:fill="E7E6E6" w:themeFill="background2"/>
          </w:tcPr>
          <w:p w14:paraId="0851BBF6" w14:textId="560B7826" w:rsidR="00765259" w:rsidRDefault="00765259">
            <w:pPr>
              <w:rPr>
                <w:b/>
                <w:bCs/>
                <w:color w:val="000000" w:themeColor="text1"/>
              </w:rPr>
            </w:pPr>
            <w:r>
              <w:rPr>
                <w:b/>
                <w:bCs/>
                <w:color w:val="000000" w:themeColor="text1"/>
              </w:rPr>
              <w:t xml:space="preserve">Desirable Criteria </w:t>
            </w:r>
          </w:p>
        </w:tc>
        <w:tc>
          <w:tcPr>
            <w:tcW w:w="2166" w:type="dxa"/>
            <w:shd w:val="clear" w:color="auto" w:fill="E7E6E6" w:themeFill="background2"/>
          </w:tcPr>
          <w:p w14:paraId="42A4767A" w14:textId="411CD9D3" w:rsidR="00765259" w:rsidRDefault="00765259">
            <w:pPr>
              <w:rPr>
                <w:b/>
                <w:bCs/>
                <w:color w:val="000000" w:themeColor="text1"/>
              </w:rPr>
            </w:pPr>
            <w:r>
              <w:rPr>
                <w:b/>
                <w:bCs/>
                <w:color w:val="000000" w:themeColor="text1"/>
              </w:rPr>
              <w:t>Where evaluated</w:t>
            </w:r>
          </w:p>
        </w:tc>
      </w:tr>
      <w:tr w:rsidR="00765259" w14:paraId="47D93108" w14:textId="77777777" w:rsidTr="4FE04D05">
        <w:tc>
          <w:tcPr>
            <w:tcW w:w="2200" w:type="dxa"/>
            <w:shd w:val="clear" w:color="auto" w:fill="E7E6E6" w:themeFill="background2"/>
          </w:tcPr>
          <w:p w14:paraId="5D25B122" w14:textId="16C978A1" w:rsidR="00765259" w:rsidRDefault="00765259">
            <w:pPr>
              <w:rPr>
                <w:b/>
                <w:bCs/>
                <w:color w:val="000000" w:themeColor="text1"/>
              </w:rPr>
            </w:pPr>
            <w:r>
              <w:rPr>
                <w:b/>
                <w:bCs/>
                <w:color w:val="000000" w:themeColor="text1"/>
              </w:rPr>
              <w:t xml:space="preserve">Professional Qualifications </w:t>
            </w:r>
          </w:p>
        </w:tc>
        <w:tc>
          <w:tcPr>
            <w:tcW w:w="2200" w:type="dxa"/>
          </w:tcPr>
          <w:p w14:paraId="7EA8C61D" w14:textId="77777777" w:rsidR="00765259" w:rsidRDefault="00765259">
            <w:pPr>
              <w:rPr>
                <w:color w:val="000000" w:themeColor="text1"/>
              </w:rPr>
            </w:pPr>
            <w:r>
              <w:rPr>
                <w:color w:val="000000" w:themeColor="text1"/>
              </w:rPr>
              <w:t xml:space="preserve">Full registration with the GMC </w:t>
            </w:r>
          </w:p>
          <w:p w14:paraId="4C065D83" w14:textId="77777777" w:rsidR="00765259" w:rsidRDefault="00765259">
            <w:pPr>
              <w:rPr>
                <w:color w:val="000000" w:themeColor="text1"/>
              </w:rPr>
            </w:pPr>
          </w:p>
          <w:p w14:paraId="6F53E1A9" w14:textId="77777777" w:rsidR="00765259" w:rsidRDefault="001F5CB6">
            <w:pPr>
              <w:rPr>
                <w:color w:val="000000" w:themeColor="text1"/>
              </w:rPr>
            </w:pPr>
            <w:r>
              <w:rPr>
                <w:color w:val="000000" w:themeColor="text1"/>
              </w:rPr>
              <w:t>On GMC Specialist Register for Anaesthesia or within 6 months of CCT at interview date</w:t>
            </w:r>
          </w:p>
          <w:p w14:paraId="58B484DE" w14:textId="77777777" w:rsidR="001F5CB6" w:rsidRDefault="001F5CB6">
            <w:pPr>
              <w:rPr>
                <w:color w:val="000000" w:themeColor="text1"/>
              </w:rPr>
            </w:pPr>
          </w:p>
          <w:p w14:paraId="0A8468F0" w14:textId="1AB70B29" w:rsidR="00706556" w:rsidRDefault="00706556">
            <w:pPr>
              <w:rPr>
                <w:color w:val="000000" w:themeColor="text1"/>
              </w:rPr>
            </w:pPr>
            <w:r w:rsidRPr="00D40FFB">
              <w:rPr>
                <w:color w:val="000000" w:themeColor="text1"/>
              </w:rPr>
              <w:t>6 months of higher ICU training or equivalent</w:t>
            </w:r>
          </w:p>
          <w:p w14:paraId="7D199101" w14:textId="77777777" w:rsidR="001D1871" w:rsidRDefault="001D1871">
            <w:pPr>
              <w:rPr>
                <w:color w:val="000000" w:themeColor="text1"/>
              </w:rPr>
            </w:pPr>
          </w:p>
          <w:p w14:paraId="25832F6A" w14:textId="77777777" w:rsidR="001F5CB6" w:rsidRDefault="001F5CB6">
            <w:pPr>
              <w:rPr>
                <w:color w:val="000000" w:themeColor="text1"/>
              </w:rPr>
            </w:pPr>
            <w:r>
              <w:rPr>
                <w:color w:val="000000" w:themeColor="text1"/>
              </w:rPr>
              <w:t>FRCA or equivalent</w:t>
            </w:r>
          </w:p>
          <w:p w14:paraId="11C478F4" w14:textId="77777777" w:rsidR="001F5CB6" w:rsidRDefault="001F5CB6">
            <w:pPr>
              <w:rPr>
                <w:color w:val="000000" w:themeColor="text1"/>
              </w:rPr>
            </w:pPr>
          </w:p>
          <w:p w14:paraId="0A09517A" w14:textId="5E658054" w:rsidR="001F5CB6" w:rsidRPr="00FD6484" w:rsidRDefault="00FD6484">
            <w:pPr>
              <w:rPr>
                <w:color w:val="000000" w:themeColor="text1"/>
              </w:rPr>
            </w:pPr>
            <w:r>
              <w:rPr>
                <w:color w:val="000000" w:themeColor="text1"/>
              </w:rPr>
              <w:t>Eligible to work and reside in the UK</w:t>
            </w:r>
          </w:p>
        </w:tc>
        <w:tc>
          <w:tcPr>
            <w:tcW w:w="2450" w:type="dxa"/>
          </w:tcPr>
          <w:p w14:paraId="59D7C0A7" w14:textId="77777777" w:rsidR="00765259" w:rsidRDefault="001F5CB6">
            <w:pPr>
              <w:rPr>
                <w:color w:val="000000" w:themeColor="text1"/>
              </w:rPr>
            </w:pPr>
            <w:r>
              <w:rPr>
                <w:color w:val="000000" w:themeColor="text1"/>
              </w:rPr>
              <w:t xml:space="preserve">Higher degree </w:t>
            </w:r>
          </w:p>
          <w:p w14:paraId="29A1B467" w14:textId="77777777" w:rsidR="001F5CB6" w:rsidRDefault="001F5CB6">
            <w:pPr>
              <w:rPr>
                <w:color w:val="000000" w:themeColor="text1"/>
              </w:rPr>
            </w:pPr>
          </w:p>
          <w:p w14:paraId="22876CEB" w14:textId="55C9D9D1" w:rsidR="001F5CB6" w:rsidRPr="001F5CB6" w:rsidRDefault="001F5CB6">
            <w:pPr>
              <w:rPr>
                <w:color w:val="000000" w:themeColor="text1"/>
              </w:rPr>
            </w:pPr>
            <w:r>
              <w:rPr>
                <w:color w:val="000000" w:themeColor="text1"/>
              </w:rPr>
              <w:t>FICM or equivalent</w:t>
            </w:r>
          </w:p>
        </w:tc>
        <w:tc>
          <w:tcPr>
            <w:tcW w:w="2166" w:type="dxa"/>
          </w:tcPr>
          <w:p w14:paraId="11480FE9" w14:textId="77777777" w:rsidR="00765259" w:rsidRDefault="001F5CB6">
            <w:pPr>
              <w:rPr>
                <w:color w:val="000000" w:themeColor="text1"/>
              </w:rPr>
            </w:pPr>
            <w:r>
              <w:rPr>
                <w:color w:val="000000" w:themeColor="text1"/>
              </w:rPr>
              <w:t xml:space="preserve">GMC </w:t>
            </w:r>
          </w:p>
          <w:p w14:paraId="0316BCD3" w14:textId="77777777" w:rsidR="001F5CB6" w:rsidRDefault="001F5CB6">
            <w:pPr>
              <w:rPr>
                <w:color w:val="000000" w:themeColor="text1"/>
              </w:rPr>
            </w:pPr>
          </w:p>
          <w:p w14:paraId="406A44AB" w14:textId="11670196" w:rsidR="001F5CB6" w:rsidRPr="001F5CB6" w:rsidRDefault="001F5CB6">
            <w:pPr>
              <w:rPr>
                <w:color w:val="000000" w:themeColor="text1"/>
              </w:rPr>
            </w:pPr>
            <w:r>
              <w:rPr>
                <w:color w:val="000000" w:themeColor="text1"/>
              </w:rPr>
              <w:t xml:space="preserve">CV </w:t>
            </w:r>
          </w:p>
        </w:tc>
      </w:tr>
      <w:tr w:rsidR="00765259" w14:paraId="2AC0E0EA" w14:textId="77777777" w:rsidTr="4FE04D05">
        <w:tc>
          <w:tcPr>
            <w:tcW w:w="2200" w:type="dxa"/>
            <w:shd w:val="clear" w:color="auto" w:fill="E7E6E6" w:themeFill="background2"/>
          </w:tcPr>
          <w:p w14:paraId="723AE2BC" w14:textId="0551F5EB" w:rsidR="00765259" w:rsidRDefault="001F5CB6">
            <w:pPr>
              <w:rPr>
                <w:b/>
                <w:bCs/>
                <w:color w:val="000000" w:themeColor="text1"/>
              </w:rPr>
            </w:pPr>
            <w:r>
              <w:rPr>
                <w:b/>
                <w:bCs/>
                <w:color w:val="000000" w:themeColor="text1"/>
              </w:rPr>
              <w:t>Clinical Experience, Skills and Knowledge</w:t>
            </w:r>
          </w:p>
        </w:tc>
        <w:tc>
          <w:tcPr>
            <w:tcW w:w="2200" w:type="dxa"/>
          </w:tcPr>
          <w:p w14:paraId="7941468A" w14:textId="77777777" w:rsidR="00765259" w:rsidRDefault="001F5CB6">
            <w:pPr>
              <w:rPr>
                <w:color w:val="000000" w:themeColor="text1"/>
              </w:rPr>
            </w:pPr>
            <w:r>
              <w:rPr>
                <w:color w:val="000000" w:themeColor="text1"/>
              </w:rPr>
              <w:t>Experience in provision of anaesthesia for a broad range of subspecialities</w:t>
            </w:r>
          </w:p>
          <w:p w14:paraId="1FB7388F" w14:textId="77777777" w:rsidR="00393D90" w:rsidRDefault="00393D90">
            <w:pPr>
              <w:rPr>
                <w:color w:val="000000" w:themeColor="text1"/>
              </w:rPr>
            </w:pPr>
          </w:p>
          <w:p w14:paraId="7F450699" w14:textId="0855DADD" w:rsidR="00393D90" w:rsidRDefault="00393D90">
            <w:pPr>
              <w:rPr>
                <w:color w:val="000000" w:themeColor="text1"/>
              </w:rPr>
            </w:pPr>
            <w:r>
              <w:rPr>
                <w:color w:val="000000" w:themeColor="text1"/>
              </w:rPr>
              <w:t>Ability to provide on call cover that includes general, obstetrics, paediatrics and critical care</w:t>
            </w:r>
          </w:p>
          <w:p w14:paraId="15EC976C" w14:textId="77777777" w:rsidR="001F5CB6" w:rsidRDefault="001F5CB6">
            <w:pPr>
              <w:rPr>
                <w:color w:val="000000" w:themeColor="text1"/>
              </w:rPr>
            </w:pPr>
          </w:p>
          <w:p w14:paraId="3079C62E" w14:textId="77777777" w:rsidR="001F5CB6" w:rsidRDefault="001F5CB6" w:rsidP="001F5CB6">
            <w:pPr>
              <w:rPr>
                <w:color w:val="000000" w:themeColor="text1"/>
              </w:rPr>
            </w:pPr>
            <w:r>
              <w:rPr>
                <w:color w:val="000000" w:themeColor="text1"/>
              </w:rPr>
              <w:t xml:space="preserve">Expertise to develop subspeciality interest relevant to local services </w:t>
            </w:r>
          </w:p>
          <w:p w14:paraId="4D2B1B1A" w14:textId="38899D69" w:rsidR="00393D90" w:rsidRDefault="00393D90" w:rsidP="4FE04D05">
            <w:pPr>
              <w:rPr>
                <w:color w:val="000000" w:themeColor="text1"/>
              </w:rPr>
            </w:pPr>
          </w:p>
          <w:p w14:paraId="7AD888F4" w14:textId="0584F9B5" w:rsidR="00393D90" w:rsidRDefault="00393D90">
            <w:pPr>
              <w:rPr>
                <w:color w:val="000000" w:themeColor="text1"/>
              </w:rPr>
            </w:pPr>
            <w:r>
              <w:rPr>
                <w:color w:val="000000" w:themeColor="text1"/>
              </w:rPr>
              <w:t>Shows knowledge of evidence-informed practice</w:t>
            </w:r>
          </w:p>
          <w:p w14:paraId="21077C10" w14:textId="77777777" w:rsidR="00393D90" w:rsidRDefault="00393D90">
            <w:pPr>
              <w:rPr>
                <w:color w:val="000000" w:themeColor="text1"/>
              </w:rPr>
            </w:pPr>
          </w:p>
          <w:p w14:paraId="5819368A" w14:textId="2EEC2101" w:rsidR="001F5CB6" w:rsidRPr="001F5CB6" w:rsidRDefault="00393D90">
            <w:pPr>
              <w:rPr>
                <w:color w:val="000000" w:themeColor="text1"/>
              </w:rPr>
            </w:pPr>
            <w:r>
              <w:rPr>
                <w:color w:val="000000" w:themeColor="text1"/>
              </w:rPr>
              <w:t>Shows awareness of own limitations</w:t>
            </w:r>
          </w:p>
        </w:tc>
        <w:tc>
          <w:tcPr>
            <w:tcW w:w="2450" w:type="dxa"/>
          </w:tcPr>
          <w:p w14:paraId="0DA8C80D" w14:textId="1C4B80EE" w:rsidR="00765259" w:rsidRDefault="00260FB4">
            <w:pPr>
              <w:rPr>
                <w:color w:val="000000" w:themeColor="text1"/>
              </w:rPr>
            </w:pPr>
            <w:r>
              <w:rPr>
                <w:color w:val="000000" w:themeColor="text1"/>
              </w:rPr>
              <w:t>More than</w:t>
            </w:r>
            <w:r w:rsidR="001F5CB6">
              <w:rPr>
                <w:color w:val="000000" w:themeColor="text1"/>
              </w:rPr>
              <w:t xml:space="preserve"> 1 </w:t>
            </w:r>
            <w:r w:rsidR="00393D90">
              <w:rPr>
                <w:color w:val="000000" w:themeColor="text1"/>
              </w:rPr>
              <w:t>years’ experience</w:t>
            </w:r>
            <w:r w:rsidR="001F5CB6">
              <w:rPr>
                <w:color w:val="000000" w:themeColor="text1"/>
              </w:rPr>
              <w:t xml:space="preserve"> at </w:t>
            </w:r>
            <w:r>
              <w:rPr>
                <w:color w:val="000000" w:themeColor="text1"/>
              </w:rPr>
              <w:t>consultant</w:t>
            </w:r>
            <w:r w:rsidR="001F5CB6">
              <w:rPr>
                <w:color w:val="000000" w:themeColor="text1"/>
              </w:rPr>
              <w:t xml:space="preserve"> level </w:t>
            </w:r>
          </w:p>
          <w:p w14:paraId="60FF9B0D" w14:textId="77777777" w:rsidR="00393D90" w:rsidRDefault="00393D90">
            <w:pPr>
              <w:rPr>
                <w:color w:val="000000" w:themeColor="text1"/>
              </w:rPr>
            </w:pPr>
          </w:p>
          <w:p w14:paraId="2568AF4C" w14:textId="61BC8680" w:rsidR="00393D90" w:rsidRDefault="00393D90">
            <w:pPr>
              <w:rPr>
                <w:color w:val="000000" w:themeColor="text1"/>
              </w:rPr>
            </w:pPr>
            <w:r>
              <w:rPr>
                <w:color w:val="000000" w:themeColor="text1"/>
              </w:rPr>
              <w:t xml:space="preserve">Experience in pre-assessment and pre-operative preparation of complex patients </w:t>
            </w:r>
          </w:p>
          <w:p w14:paraId="1D945534" w14:textId="77777777" w:rsidR="001F5CB6" w:rsidRDefault="001F5CB6">
            <w:pPr>
              <w:rPr>
                <w:color w:val="000000" w:themeColor="text1"/>
              </w:rPr>
            </w:pPr>
          </w:p>
          <w:p w14:paraId="25D12FCB" w14:textId="7415BF21" w:rsidR="001F5CB6" w:rsidRDefault="00393D90">
            <w:pPr>
              <w:rPr>
                <w:color w:val="000000" w:themeColor="text1"/>
              </w:rPr>
            </w:pPr>
            <w:r>
              <w:rPr>
                <w:color w:val="000000" w:themeColor="text1"/>
              </w:rPr>
              <w:t>A Fellowship or other significant specialist experience</w:t>
            </w:r>
          </w:p>
          <w:p w14:paraId="2785BFBB" w14:textId="77777777" w:rsidR="001F5CB6" w:rsidRDefault="001F5CB6">
            <w:pPr>
              <w:rPr>
                <w:color w:val="000000" w:themeColor="text1"/>
              </w:rPr>
            </w:pPr>
          </w:p>
          <w:p w14:paraId="5A4E29B8" w14:textId="21E2BDA5" w:rsidR="001F5CB6" w:rsidRPr="001F5CB6" w:rsidRDefault="001F5CB6">
            <w:pPr>
              <w:rPr>
                <w:color w:val="000000" w:themeColor="text1"/>
              </w:rPr>
            </w:pPr>
          </w:p>
        </w:tc>
        <w:tc>
          <w:tcPr>
            <w:tcW w:w="2166" w:type="dxa"/>
          </w:tcPr>
          <w:p w14:paraId="03A34CAB" w14:textId="769F85E6" w:rsidR="00765259" w:rsidRPr="001F5CB6" w:rsidRDefault="001F5CB6">
            <w:pPr>
              <w:rPr>
                <w:color w:val="000000" w:themeColor="text1"/>
              </w:rPr>
            </w:pPr>
            <w:r>
              <w:rPr>
                <w:color w:val="000000" w:themeColor="text1"/>
              </w:rPr>
              <w:t>CV, interview, references</w:t>
            </w:r>
          </w:p>
        </w:tc>
      </w:tr>
      <w:tr w:rsidR="00765259" w14:paraId="66A0E7FC" w14:textId="77777777" w:rsidTr="4FE04D05">
        <w:tc>
          <w:tcPr>
            <w:tcW w:w="2200" w:type="dxa"/>
            <w:shd w:val="clear" w:color="auto" w:fill="E7E6E6" w:themeFill="background2"/>
          </w:tcPr>
          <w:p w14:paraId="44812B9A" w14:textId="33891142" w:rsidR="00765259" w:rsidRDefault="00375C9C">
            <w:pPr>
              <w:rPr>
                <w:b/>
                <w:bCs/>
                <w:color w:val="000000" w:themeColor="text1"/>
              </w:rPr>
            </w:pPr>
            <w:r>
              <w:rPr>
                <w:b/>
                <w:bCs/>
                <w:color w:val="000000" w:themeColor="text1"/>
              </w:rPr>
              <w:lastRenderedPageBreak/>
              <w:t xml:space="preserve">Quality </w:t>
            </w:r>
            <w:r w:rsidR="00CF4C3B">
              <w:rPr>
                <w:b/>
                <w:bCs/>
                <w:color w:val="000000" w:themeColor="text1"/>
              </w:rPr>
              <w:t>I</w:t>
            </w:r>
            <w:r>
              <w:rPr>
                <w:b/>
                <w:bCs/>
                <w:color w:val="000000" w:themeColor="text1"/>
              </w:rPr>
              <w:t xml:space="preserve">mprovement, </w:t>
            </w:r>
            <w:r w:rsidR="00CF4C3B">
              <w:rPr>
                <w:b/>
                <w:bCs/>
                <w:color w:val="000000" w:themeColor="text1"/>
              </w:rPr>
              <w:t>M</w:t>
            </w:r>
            <w:r>
              <w:rPr>
                <w:b/>
                <w:bCs/>
                <w:color w:val="000000" w:themeColor="text1"/>
              </w:rPr>
              <w:t>anagement and IT</w:t>
            </w:r>
          </w:p>
        </w:tc>
        <w:tc>
          <w:tcPr>
            <w:tcW w:w="2200" w:type="dxa"/>
          </w:tcPr>
          <w:p w14:paraId="10E8B468" w14:textId="44746F22" w:rsidR="00375C9C" w:rsidRDefault="00375C9C">
            <w:pPr>
              <w:rPr>
                <w:color w:val="000000" w:themeColor="text1"/>
              </w:rPr>
            </w:pPr>
            <w:r>
              <w:rPr>
                <w:color w:val="000000" w:themeColor="text1"/>
              </w:rPr>
              <w:t xml:space="preserve">Evidence of participation in quality improvement activities </w:t>
            </w:r>
          </w:p>
          <w:p w14:paraId="238F5BB2" w14:textId="77777777" w:rsidR="00375C9C" w:rsidRDefault="00375C9C">
            <w:pPr>
              <w:rPr>
                <w:color w:val="000000" w:themeColor="text1"/>
              </w:rPr>
            </w:pPr>
          </w:p>
          <w:p w14:paraId="19D61359" w14:textId="7A37A866" w:rsidR="00375C9C" w:rsidRDefault="00375C9C">
            <w:pPr>
              <w:rPr>
                <w:color w:val="000000" w:themeColor="text1"/>
              </w:rPr>
            </w:pPr>
            <w:r>
              <w:rPr>
                <w:color w:val="000000" w:themeColor="text1"/>
              </w:rPr>
              <w:t>Evidence of commitment to good clinical governance</w:t>
            </w:r>
          </w:p>
          <w:p w14:paraId="427AAAE6" w14:textId="77777777" w:rsidR="00375C9C" w:rsidRDefault="00375C9C">
            <w:pPr>
              <w:rPr>
                <w:color w:val="000000" w:themeColor="text1"/>
              </w:rPr>
            </w:pPr>
          </w:p>
          <w:p w14:paraId="79CA6DD0" w14:textId="6C765BF2" w:rsidR="00375C9C" w:rsidRDefault="00375C9C">
            <w:pPr>
              <w:rPr>
                <w:color w:val="000000" w:themeColor="text1"/>
              </w:rPr>
            </w:pPr>
            <w:r>
              <w:rPr>
                <w:color w:val="000000" w:themeColor="text1"/>
              </w:rPr>
              <w:t xml:space="preserve">Ability and willingness to work within the contracted performance framework </w:t>
            </w:r>
          </w:p>
          <w:p w14:paraId="2D03E26B" w14:textId="77777777" w:rsidR="00375C9C" w:rsidRDefault="00375C9C">
            <w:pPr>
              <w:rPr>
                <w:color w:val="000000" w:themeColor="text1"/>
              </w:rPr>
            </w:pPr>
          </w:p>
          <w:p w14:paraId="2A728E6F" w14:textId="33BAE959" w:rsidR="00375C9C" w:rsidRPr="00375C9C" w:rsidRDefault="00375C9C">
            <w:pPr>
              <w:rPr>
                <w:color w:val="000000" w:themeColor="text1"/>
              </w:rPr>
            </w:pPr>
            <w:r>
              <w:rPr>
                <w:color w:val="000000" w:themeColor="text1"/>
              </w:rPr>
              <w:t xml:space="preserve">Commitment to administrative and managerial responsibility </w:t>
            </w:r>
          </w:p>
        </w:tc>
        <w:tc>
          <w:tcPr>
            <w:tcW w:w="2450" w:type="dxa"/>
          </w:tcPr>
          <w:p w14:paraId="67D0F5E7" w14:textId="77777777" w:rsidR="00765259" w:rsidRDefault="00375C9C">
            <w:pPr>
              <w:rPr>
                <w:color w:val="000000" w:themeColor="text1"/>
              </w:rPr>
            </w:pPr>
            <w:r>
              <w:rPr>
                <w:color w:val="000000" w:themeColor="text1"/>
              </w:rPr>
              <w:t>Management course or evidence of management structures/processes</w:t>
            </w:r>
          </w:p>
          <w:p w14:paraId="1C819F71" w14:textId="77777777" w:rsidR="00375C9C" w:rsidRDefault="00375C9C">
            <w:pPr>
              <w:rPr>
                <w:color w:val="000000" w:themeColor="text1"/>
              </w:rPr>
            </w:pPr>
          </w:p>
          <w:p w14:paraId="1818E898" w14:textId="77777777" w:rsidR="00375C9C" w:rsidRDefault="00375C9C">
            <w:pPr>
              <w:rPr>
                <w:color w:val="000000" w:themeColor="text1"/>
              </w:rPr>
            </w:pPr>
            <w:r>
              <w:rPr>
                <w:color w:val="000000" w:themeColor="text1"/>
              </w:rPr>
              <w:t>Knowledge/experience in utilisation of digitalised systems</w:t>
            </w:r>
          </w:p>
          <w:p w14:paraId="07CF09DA" w14:textId="30D403C3" w:rsidR="00375C9C" w:rsidRPr="00375C9C" w:rsidRDefault="00375C9C">
            <w:pPr>
              <w:rPr>
                <w:color w:val="000000" w:themeColor="text1"/>
              </w:rPr>
            </w:pPr>
          </w:p>
        </w:tc>
        <w:tc>
          <w:tcPr>
            <w:tcW w:w="2166" w:type="dxa"/>
          </w:tcPr>
          <w:p w14:paraId="2CB99549" w14:textId="64F1D730" w:rsidR="00765259" w:rsidRPr="00375C9C" w:rsidRDefault="00375C9C">
            <w:pPr>
              <w:rPr>
                <w:color w:val="000000" w:themeColor="text1"/>
              </w:rPr>
            </w:pPr>
            <w:r>
              <w:rPr>
                <w:color w:val="000000" w:themeColor="text1"/>
              </w:rPr>
              <w:t>CV, interview, references</w:t>
            </w:r>
          </w:p>
        </w:tc>
      </w:tr>
      <w:tr w:rsidR="00765259" w14:paraId="27BBA663" w14:textId="77777777" w:rsidTr="4FE04D05">
        <w:tc>
          <w:tcPr>
            <w:tcW w:w="2200" w:type="dxa"/>
            <w:shd w:val="clear" w:color="auto" w:fill="E7E6E6" w:themeFill="background2"/>
          </w:tcPr>
          <w:p w14:paraId="45F09FEA" w14:textId="4956A34F" w:rsidR="00765259" w:rsidRDefault="00AE791E">
            <w:pPr>
              <w:rPr>
                <w:b/>
                <w:bCs/>
                <w:color w:val="000000" w:themeColor="text1"/>
              </w:rPr>
            </w:pPr>
            <w:r>
              <w:rPr>
                <w:b/>
                <w:bCs/>
                <w:color w:val="000000" w:themeColor="text1"/>
              </w:rPr>
              <w:t xml:space="preserve">Teaching and </w:t>
            </w:r>
            <w:r w:rsidR="00CF4C3B">
              <w:rPr>
                <w:b/>
                <w:bCs/>
                <w:color w:val="000000" w:themeColor="text1"/>
              </w:rPr>
              <w:t>R</w:t>
            </w:r>
            <w:r>
              <w:rPr>
                <w:b/>
                <w:bCs/>
                <w:color w:val="000000" w:themeColor="text1"/>
              </w:rPr>
              <w:t>esearch</w:t>
            </w:r>
          </w:p>
        </w:tc>
        <w:tc>
          <w:tcPr>
            <w:tcW w:w="2200" w:type="dxa"/>
          </w:tcPr>
          <w:p w14:paraId="3B33A707" w14:textId="16201888" w:rsidR="00765259" w:rsidRPr="00AE791E" w:rsidRDefault="00AE791E">
            <w:pPr>
              <w:rPr>
                <w:color w:val="000000" w:themeColor="text1"/>
              </w:rPr>
            </w:pPr>
            <w:r w:rsidRPr="00AE791E">
              <w:rPr>
                <w:color w:val="000000" w:themeColor="text1"/>
              </w:rPr>
              <w:t>Evidence of involvement in education of coll</w:t>
            </w:r>
            <w:r w:rsidR="00E600B6">
              <w:rPr>
                <w:color w:val="000000" w:themeColor="text1"/>
              </w:rPr>
              <w:t>e</w:t>
            </w:r>
            <w:r w:rsidRPr="00AE791E">
              <w:rPr>
                <w:color w:val="000000" w:themeColor="text1"/>
              </w:rPr>
              <w:t>agu</w:t>
            </w:r>
            <w:r w:rsidR="00E600B6">
              <w:rPr>
                <w:color w:val="000000" w:themeColor="text1"/>
              </w:rPr>
              <w:t>e</w:t>
            </w:r>
            <w:r w:rsidRPr="00AE791E">
              <w:rPr>
                <w:color w:val="000000" w:themeColor="text1"/>
              </w:rPr>
              <w:t xml:space="preserve">s </w:t>
            </w:r>
          </w:p>
        </w:tc>
        <w:tc>
          <w:tcPr>
            <w:tcW w:w="2450" w:type="dxa"/>
          </w:tcPr>
          <w:p w14:paraId="28AEE237" w14:textId="77777777" w:rsidR="00AE791E" w:rsidRDefault="00AE791E">
            <w:pPr>
              <w:rPr>
                <w:color w:val="000000" w:themeColor="text1"/>
              </w:rPr>
            </w:pPr>
            <w:r>
              <w:rPr>
                <w:color w:val="000000" w:themeColor="text1"/>
              </w:rPr>
              <w:t xml:space="preserve">Instructor on </w:t>
            </w:r>
            <w:r w:rsidR="00CF4C3B">
              <w:rPr>
                <w:color w:val="000000" w:themeColor="text1"/>
              </w:rPr>
              <w:t>recognised</w:t>
            </w:r>
            <w:r>
              <w:rPr>
                <w:color w:val="000000" w:themeColor="text1"/>
              </w:rPr>
              <w:t xml:space="preserve"> course </w:t>
            </w:r>
          </w:p>
          <w:p w14:paraId="3EB3FF1C" w14:textId="77777777" w:rsidR="00CF4C3B" w:rsidRDefault="00CF4C3B">
            <w:pPr>
              <w:rPr>
                <w:color w:val="000000" w:themeColor="text1"/>
              </w:rPr>
            </w:pPr>
          </w:p>
          <w:p w14:paraId="479B9B46" w14:textId="127BAE04" w:rsidR="00CF4C3B" w:rsidRPr="00AE791E" w:rsidRDefault="00CF4C3B">
            <w:pPr>
              <w:rPr>
                <w:color w:val="000000" w:themeColor="text1"/>
              </w:rPr>
            </w:pPr>
            <w:r>
              <w:rPr>
                <w:color w:val="000000" w:themeColor="text1"/>
              </w:rPr>
              <w:t xml:space="preserve">Publications/research activity </w:t>
            </w:r>
          </w:p>
        </w:tc>
        <w:tc>
          <w:tcPr>
            <w:tcW w:w="2166" w:type="dxa"/>
          </w:tcPr>
          <w:p w14:paraId="37A09D34" w14:textId="2DCF7A50" w:rsidR="00765259" w:rsidRDefault="00CF4C3B">
            <w:pPr>
              <w:rPr>
                <w:b/>
                <w:bCs/>
                <w:color w:val="000000" w:themeColor="text1"/>
              </w:rPr>
            </w:pPr>
            <w:r>
              <w:rPr>
                <w:color w:val="000000" w:themeColor="text1"/>
              </w:rPr>
              <w:t>CV, interview, references</w:t>
            </w:r>
          </w:p>
        </w:tc>
      </w:tr>
      <w:tr w:rsidR="00765259" w14:paraId="52A5825E" w14:textId="77777777" w:rsidTr="4FE04D05">
        <w:tc>
          <w:tcPr>
            <w:tcW w:w="2200" w:type="dxa"/>
            <w:shd w:val="clear" w:color="auto" w:fill="E7E6E6" w:themeFill="background2"/>
          </w:tcPr>
          <w:p w14:paraId="64EAFD47" w14:textId="4C464614" w:rsidR="00765259" w:rsidRDefault="00CF4C3B">
            <w:pPr>
              <w:rPr>
                <w:b/>
                <w:bCs/>
                <w:color w:val="000000" w:themeColor="text1"/>
              </w:rPr>
            </w:pPr>
            <w:r>
              <w:rPr>
                <w:b/>
                <w:bCs/>
                <w:color w:val="000000" w:themeColor="text1"/>
              </w:rPr>
              <w:t>Personal Qualities</w:t>
            </w:r>
          </w:p>
        </w:tc>
        <w:tc>
          <w:tcPr>
            <w:tcW w:w="2200" w:type="dxa"/>
          </w:tcPr>
          <w:p w14:paraId="717DEA3F" w14:textId="77777777" w:rsidR="00765259" w:rsidRDefault="00A411CE">
            <w:pPr>
              <w:rPr>
                <w:color w:val="000000" w:themeColor="text1"/>
              </w:rPr>
            </w:pPr>
            <w:r>
              <w:rPr>
                <w:color w:val="000000" w:themeColor="text1"/>
              </w:rPr>
              <w:t xml:space="preserve">Ability to communicate in written and spoken English </w:t>
            </w:r>
          </w:p>
          <w:p w14:paraId="6FAD1EBD" w14:textId="77777777" w:rsidR="00A411CE" w:rsidRDefault="00A411CE">
            <w:pPr>
              <w:rPr>
                <w:color w:val="000000" w:themeColor="text1"/>
              </w:rPr>
            </w:pPr>
          </w:p>
          <w:p w14:paraId="4421BAB3" w14:textId="77777777" w:rsidR="00A411CE" w:rsidRDefault="00A411CE">
            <w:pPr>
              <w:rPr>
                <w:color w:val="000000" w:themeColor="text1"/>
              </w:rPr>
            </w:pPr>
            <w:r>
              <w:rPr>
                <w:color w:val="000000" w:themeColor="text1"/>
              </w:rPr>
              <w:t xml:space="preserve">Ability to work as part of a perioperative team </w:t>
            </w:r>
          </w:p>
          <w:p w14:paraId="08230E5B" w14:textId="77777777" w:rsidR="00A411CE" w:rsidRDefault="00A411CE">
            <w:pPr>
              <w:rPr>
                <w:color w:val="000000" w:themeColor="text1"/>
              </w:rPr>
            </w:pPr>
          </w:p>
          <w:p w14:paraId="67AE1D0A" w14:textId="77777777" w:rsidR="00A411CE" w:rsidRDefault="00A411CE">
            <w:pPr>
              <w:rPr>
                <w:color w:val="000000" w:themeColor="text1"/>
              </w:rPr>
            </w:pPr>
            <w:r>
              <w:rPr>
                <w:color w:val="000000" w:themeColor="text1"/>
              </w:rPr>
              <w:t xml:space="preserve">Ability to lead, take responsibility and make decisions </w:t>
            </w:r>
          </w:p>
          <w:p w14:paraId="2B68F6ED" w14:textId="77777777" w:rsidR="00A411CE" w:rsidRDefault="00A411CE">
            <w:pPr>
              <w:rPr>
                <w:color w:val="000000" w:themeColor="text1"/>
              </w:rPr>
            </w:pPr>
          </w:p>
          <w:p w14:paraId="76C74203" w14:textId="77777777" w:rsidR="00A411CE" w:rsidRDefault="00A411CE">
            <w:pPr>
              <w:rPr>
                <w:color w:val="000000" w:themeColor="text1"/>
              </w:rPr>
            </w:pPr>
            <w:r>
              <w:rPr>
                <w:color w:val="000000" w:themeColor="text1"/>
              </w:rPr>
              <w:t xml:space="preserve">Commitment to continuing medical education </w:t>
            </w:r>
          </w:p>
          <w:p w14:paraId="08623D35" w14:textId="77777777" w:rsidR="00A411CE" w:rsidRDefault="00A411CE">
            <w:pPr>
              <w:rPr>
                <w:color w:val="000000" w:themeColor="text1"/>
              </w:rPr>
            </w:pPr>
          </w:p>
          <w:p w14:paraId="7F9EE020" w14:textId="77777777" w:rsidR="00A411CE" w:rsidRDefault="00A411CE">
            <w:pPr>
              <w:rPr>
                <w:color w:val="000000" w:themeColor="text1"/>
              </w:rPr>
            </w:pPr>
            <w:r>
              <w:rPr>
                <w:color w:val="000000" w:themeColor="text1"/>
              </w:rPr>
              <w:t>Commitment to developing and improving services</w:t>
            </w:r>
          </w:p>
          <w:p w14:paraId="35D75F43" w14:textId="77777777" w:rsidR="00A411CE" w:rsidRDefault="00A411CE">
            <w:pPr>
              <w:rPr>
                <w:color w:val="000000" w:themeColor="text1"/>
              </w:rPr>
            </w:pPr>
          </w:p>
          <w:p w14:paraId="26037A6A" w14:textId="7EE6A6C8" w:rsidR="00A411CE" w:rsidRPr="00A411CE" w:rsidRDefault="00A411CE">
            <w:pPr>
              <w:rPr>
                <w:color w:val="000000" w:themeColor="text1"/>
              </w:rPr>
            </w:pPr>
            <w:r>
              <w:rPr>
                <w:color w:val="000000" w:themeColor="text1"/>
              </w:rPr>
              <w:t xml:space="preserve">Demonstrates empathy and ability to build rapport </w:t>
            </w:r>
          </w:p>
        </w:tc>
        <w:tc>
          <w:tcPr>
            <w:tcW w:w="2450" w:type="dxa"/>
          </w:tcPr>
          <w:p w14:paraId="744A9C62" w14:textId="1B45280F" w:rsidR="00765259" w:rsidRDefault="00CF4C3B">
            <w:pPr>
              <w:rPr>
                <w:color w:val="000000" w:themeColor="text1"/>
              </w:rPr>
            </w:pPr>
            <w:r>
              <w:rPr>
                <w:color w:val="000000" w:themeColor="text1"/>
              </w:rPr>
              <w:lastRenderedPageBreak/>
              <w:t xml:space="preserve">Willingness to undertake additional responsibilities </w:t>
            </w:r>
          </w:p>
          <w:p w14:paraId="76D78DD8" w14:textId="77777777" w:rsidR="00CF4C3B" w:rsidRDefault="00CF4C3B">
            <w:pPr>
              <w:rPr>
                <w:color w:val="000000" w:themeColor="text1"/>
              </w:rPr>
            </w:pPr>
          </w:p>
          <w:p w14:paraId="6E7C0461" w14:textId="1108AF98" w:rsidR="00CF4C3B" w:rsidRPr="00CF4C3B" w:rsidRDefault="00CF4C3B">
            <w:pPr>
              <w:rPr>
                <w:color w:val="000000" w:themeColor="text1"/>
              </w:rPr>
            </w:pPr>
          </w:p>
        </w:tc>
        <w:tc>
          <w:tcPr>
            <w:tcW w:w="2166" w:type="dxa"/>
          </w:tcPr>
          <w:p w14:paraId="26C0EF35" w14:textId="2B51B45E" w:rsidR="00765259" w:rsidRDefault="00CF4C3B">
            <w:pPr>
              <w:rPr>
                <w:b/>
                <w:bCs/>
                <w:color w:val="000000" w:themeColor="text1"/>
              </w:rPr>
            </w:pPr>
            <w:r>
              <w:rPr>
                <w:color w:val="000000" w:themeColor="text1"/>
              </w:rPr>
              <w:t>CV, interview, references</w:t>
            </w:r>
          </w:p>
        </w:tc>
      </w:tr>
    </w:tbl>
    <w:p w14:paraId="56938728" w14:textId="77777777" w:rsidR="00C70107" w:rsidRPr="000305F6" w:rsidRDefault="00C70107">
      <w:pPr>
        <w:rPr>
          <w:b/>
          <w:bCs/>
          <w:color w:val="000000" w:themeColor="text1"/>
        </w:rPr>
      </w:pPr>
    </w:p>
    <w:sectPr w:rsidR="00C70107" w:rsidRPr="000305F6">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8F7C7" w14:textId="77777777" w:rsidR="00FA1DC0" w:rsidRDefault="00FA1DC0" w:rsidP="00056032">
      <w:r>
        <w:separator/>
      </w:r>
    </w:p>
  </w:endnote>
  <w:endnote w:type="continuationSeparator" w:id="0">
    <w:p w14:paraId="61244BC4" w14:textId="77777777" w:rsidR="00FA1DC0" w:rsidRDefault="00FA1DC0" w:rsidP="000560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31287872"/>
      <w:docPartObj>
        <w:docPartGallery w:val="Page Numbers (Bottom of Page)"/>
        <w:docPartUnique/>
      </w:docPartObj>
    </w:sdtPr>
    <w:sdtEndPr>
      <w:rPr>
        <w:rStyle w:val="PageNumber"/>
      </w:rPr>
    </w:sdtEndPr>
    <w:sdtContent>
      <w:p w14:paraId="57E009CB" w14:textId="0648C444" w:rsidR="00056032" w:rsidRDefault="00056032" w:rsidP="00A06AB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A5015C2" w14:textId="77777777" w:rsidR="00056032" w:rsidRDefault="00056032" w:rsidP="0005603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86196954"/>
      <w:docPartObj>
        <w:docPartGallery w:val="Page Numbers (Bottom of Page)"/>
        <w:docPartUnique/>
      </w:docPartObj>
    </w:sdtPr>
    <w:sdtEndPr>
      <w:rPr>
        <w:rStyle w:val="PageNumber"/>
      </w:rPr>
    </w:sdtEndPr>
    <w:sdtContent>
      <w:p w14:paraId="27FC60B7" w14:textId="51F92A59" w:rsidR="00056032" w:rsidRDefault="00056032" w:rsidP="00A06AB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796923CE" w14:textId="77777777" w:rsidR="00056032" w:rsidRDefault="00056032" w:rsidP="00056032">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6BB66" w14:textId="77777777" w:rsidR="00056032" w:rsidRDefault="000560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EF4C1" w14:textId="77777777" w:rsidR="00FA1DC0" w:rsidRDefault="00FA1DC0" w:rsidP="00056032">
      <w:r>
        <w:separator/>
      </w:r>
    </w:p>
  </w:footnote>
  <w:footnote w:type="continuationSeparator" w:id="0">
    <w:p w14:paraId="0D2D681C" w14:textId="77777777" w:rsidR="00FA1DC0" w:rsidRDefault="00FA1DC0" w:rsidP="000560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F092E" w14:textId="77777777" w:rsidR="00056032" w:rsidRDefault="000560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E7280" w14:textId="1EB5A3B5" w:rsidR="00056032" w:rsidRDefault="000560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FB87E" w14:textId="77777777" w:rsidR="00056032" w:rsidRDefault="000560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E2F1B"/>
    <w:multiLevelType w:val="hybridMultilevel"/>
    <w:tmpl w:val="BA54CEA4"/>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527847"/>
    <w:multiLevelType w:val="hybridMultilevel"/>
    <w:tmpl w:val="3B5C8412"/>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957374"/>
    <w:multiLevelType w:val="hybridMultilevel"/>
    <w:tmpl w:val="E70A04B4"/>
    <w:lvl w:ilvl="0" w:tplc="8942277A">
      <w:start w:val="1"/>
      <w:numFmt w:val="lowerLetter"/>
      <w:lvlText w:val="(%1)"/>
      <w:lvlJc w:val="left"/>
      <w:pPr>
        <w:ind w:left="495" w:hanging="360"/>
      </w:pPr>
      <w:rPr>
        <w:rFonts w:hint="default"/>
      </w:rPr>
    </w:lvl>
    <w:lvl w:ilvl="1" w:tplc="08090019" w:tentative="1">
      <w:start w:val="1"/>
      <w:numFmt w:val="lowerLetter"/>
      <w:lvlText w:val="%2."/>
      <w:lvlJc w:val="left"/>
      <w:pPr>
        <w:ind w:left="1215" w:hanging="360"/>
      </w:pPr>
    </w:lvl>
    <w:lvl w:ilvl="2" w:tplc="0809001B" w:tentative="1">
      <w:start w:val="1"/>
      <w:numFmt w:val="lowerRoman"/>
      <w:lvlText w:val="%3."/>
      <w:lvlJc w:val="right"/>
      <w:pPr>
        <w:ind w:left="1935" w:hanging="180"/>
      </w:pPr>
    </w:lvl>
    <w:lvl w:ilvl="3" w:tplc="0809000F" w:tentative="1">
      <w:start w:val="1"/>
      <w:numFmt w:val="decimal"/>
      <w:lvlText w:val="%4."/>
      <w:lvlJc w:val="left"/>
      <w:pPr>
        <w:ind w:left="2655" w:hanging="360"/>
      </w:pPr>
    </w:lvl>
    <w:lvl w:ilvl="4" w:tplc="08090019" w:tentative="1">
      <w:start w:val="1"/>
      <w:numFmt w:val="lowerLetter"/>
      <w:lvlText w:val="%5."/>
      <w:lvlJc w:val="left"/>
      <w:pPr>
        <w:ind w:left="3375" w:hanging="360"/>
      </w:pPr>
    </w:lvl>
    <w:lvl w:ilvl="5" w:tplc="0809001B" w:tentative="1">
      <w:start w:val="1"/>
      <w:numFmt w:val="lowerRoman"/>
      <w:lvlText w:val="%6."/>
      <w:lvlJc w:val="right"/>
      <w:pPr>
        <w:ind w:left="4095" w:hanging="180"/>
      </w:pPr>
    </w:lvl>
    <w:lvl w:ilvl="6" w:tplc="0809000F" w:tentative="1">
      <w:start w:val="1"/>
      <w:numFmt w:val="decimal"/>
      <w:lvlText w:val="%7."/>
      <w:lvlJc w:val="left"/>
      <w:pPr>
        <w:ind w:left="4815" w:hanging="360"/>
      </w:pPr>
    </w:lvl>
    <w:lvl w:ilvl="7" w:tplc="08090019" w:tentative="1">
      <w:start w:val="1"/>
      <w:numFmt w:val="lowerLetter"/>
      <w:lvlText w:val="%8."/>
      <w:lvlJc w:val="left"/>
      <w:pPr>
        <w:ind w:left="5535" w:hanging="360"/>
      </w:pPr>
    </w:lvl>
    <w:lvl w:ilvl="8" w:tplc="0809001B" w:tentative="1">
      <w:start w:val="1"/>
      <w:numFmt w:val="lowerRoman"/>
      <w:lvlText w:val="%9."/>
      <w:lvlJc w:val="right"/>
      <w:pPr>
        <w:ind w:left="6255" w:hanging="180"/>
      </w:pPr>
    </w:lvl>
  </w:abstractNum>
  <w:abstractNum w:abstractNumId="3" w15:restartNumberingAfterBreak="0">
    <w:nsid w:val="4054136F"/>
    <w:multiLevelType w:val="hybridMultilevel"/>
    <w:tmpl w:val="78E2F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925F8F"/>
    <w:multiLevelType w:val="hybridMultilevel"/>
    <w:tmpl w:val="BB96E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A932EE0"/>
    <w:multiLevelType w:val="hybridMultilevel"/>
    <w:tmpl w:val="098ED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6082691"/>
    <w:multiLevelType w:val="hybridMultilevel"/>
    <w:tmpl w:val="61C42B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70A19F9"/>
    <w:multiLevelType w:val="hybridMultilevel"/>
    <w:tmpl w:val="3752A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94773005">
    <w:abstractNumId w:val="2"/>
  </w:num>
  <w:num w:numId="2" w16cid:durableId="23797633">
    <w:abstractNumId w:val="5"/>
  </w:num>
  <w:num w:numId="3" w16cid:durableId="99684753">
    <w:abstractNumId w:val="1"/>
  </w:num>
  <w:num w:numId="4" w16cid:durableId="526912683">
    <w:abstractNumId w:val="3"/>
  </w:num>
  <w:num w:numId="5" w16cid:durableId="799153340">
    <w:abstractNumId w:val="0"/>
  </w:num>
  <w:num w:numId="6" w16cid:durableId="767697223">
    <w:abstractNumId w:val="6"/>
  </w:num>
  <w:num w:numId="7" w16cid:durableId="2096318990">
    <w:abstractNumId w:val="4"/>
  </w:num>
  <w:num w:numId="8" w16cid:durableId="51557696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F5C"/>
    <w:rsid w:val="000305F6"/>
    <w:rsid w:val="00042AE3"/>
    <w:rsid w:val="00056032"/>
    <w:rsid w:val="0009606C"/>
    <w:rsid w:val="000965CB"/>
    <w:rsid w:val="000B2146"/>
    <w:rsid w:val="000E50A8"/>
    <w:rsid w:val="000F322B"/>
    <w:rsid w:val="00144741"/>
    <w:rsid w:val="001A1BEB"/>
    <w:rsid w:val="001C03F1"/>
    <w:rsid w:val="001C48DA"/>
    <w:rsid w:val="001D1871"/>
    <w:rsid w:val="001F5CB6"/>
    <w:rsid w:val="0020EABC"/>
    <w:rsid w:val="00220CB0"/>
    <w:rsid w:val="00260FB4"/>
    <w:rsid w:val="00261734"/>
    <w:rsid w:val="00262606"/>
    <w:rsid w:val="00286F5C"/>
    <w:rsid w:val="00341BD9"/>
    <w:rsid w:val="0034443C"/>
    <w:rsid w:val="00375C9C"/>
    <w:rsid w:val="00393D90"/>
    <w:rsid w:val="003C0747"/>
    <w:rsid w:val="003D6257"/>
    <w:rsid w:val="00474EBE"/>
    <w:rsid w:val="00475349"/>
    <w:rsid w:val="004C65B5"/>
    <w:rsid w:val="004D4B89"/>
    <w:rsid w:val="00511FA0"/>
    <w:rsid w:val="005667DC"/>
    <w:rsid w:val="00571D5A"/>
    <w:rsid w:val="00585147"/>
    <w:rsid w:val="00597E24"/>
    <w:rsid w:val="005A64F2"/>
    <w:rsid w:val="005ACB84"/>
    <w:rsid w:val="005B509B"/>
    <w:rsid w:val="005E4D24"/>
    <w:rsid w:val="005F0C5E"/>
    <w:rsid w:val="00616413"/>
    <w:rsid w:val="006332B1"/>
    <w:rsid w:val="006C3FA6"/>
    <w:rsid w:val="006D4136"/>
    <w:rsid w:val="006F73B0"/>
    <w:rsid w:val="00706556"/>
    <w:rsid w:val="007117FB"/>
    <w:rsid w:val="00725313"/>
    <w:rsid w:val="007258BB"/>
    <w:rsid w:val="00741946"/>
    <w:rsid w:val="007468CF"/>
    <w:rsid w:val="00751CB8"/>
    <w:rsid w:val="00765259"/>
    <w:rsid w:val="007D5591"/>
    <w:rsid w:val="007F5A45"/>
    <w:rsid w:val="008155AA"/>
    <w:rsid w:val="008872DB"/>
    <w:rsid w:val="00887FD1"/>
    <w:rsid w:val="008A23A6"/>
    <w:rsid w:val="008B3C2A"/>
    <w:rsid w:val="00917C2A"/>
    <w:rsid w:val="00926F5B"/>
    <w:rsid w:val="00971FFA"/>
    <w:rsid w:val="0099065F"/>
    <w:rsid w:val="009D771E"/>
    <w:rsid w:val="00A06AB4"/>
    <w:rsid w:val="00A073F5"/>
    <w:rsid w:val="00A26948"/>
    <w:rsid w:val="00A411CE"/>
    <w:rsid w:val="00A441BE"/>
    <w:rsid w:val="00A4610E"/>
    <w:rsid w:val="00A473EF"/>
    <w:rsid w:val="00A540B4"/>
    <w:rsid w:val="00A61ABF"/>
    <w:rsid w:val="00A8208A"/>
    <w:rsid w:val="00A86ABC"/>
    <w:rsid w:val="00AE791E"/>
    <w:rsid w:val="00B05B91"/>
    <w:rsid w:val="00B22AC0"/>
    <w:rsid w:val="00BB6620"/>
    <w:rsid w:val="00BE5E2D"/>
    <w:rsid w:val="00C550C5"/>
    <w:rsid w:val="00C70107"/>
    <w:rsid w:val="00CC1F17"/>
    <w:rsid w:val="00CF4C3B"/>
    <w:rsid w:val="00CF586B"/>
    <w:rsid w:val="00D21344"/>
    <w:rsid w:val="00D32405"/>
    <w:rsid w:val="00D32F68"/>
    <w:rsid w:val="00D40FFB"/>
    <w:rsid w:val="00D462BC"/>
    <w:rsid w:val="00D4758C"/>
    <w:rsid w:val="00E03A5D"/>
    <w:rsid w:val="00E600B6"/>
    <w:rsid w:val="00EC4ECA"/>
    <w:rsid w:val="00F1593C"/>
    <w:rsid w:val="00F32631"/>
    <w:rsid w:val="00F63074"/>
    <w:rsid w:val="00F814A9"/>
    <w:rsid w:val="00FA1DC0"/>
    <w:rsid w:val="00FA48F3"/>
    <w:rsid w:val="00FB2610"/>
    <w:rsid w:val="00FD1441"/>
    <w:rsid w:val="00FD6484"/>
    <w:rsid w:val="00FE1A93"/>
    <w:rsid w:val="00FF5AD8"/>
    <w:rsid w:val="00FF624D"/>
    <w:rsid w:val="020DA8D4"/>
    <w:rsid w:val="0300771E"/>
    <w:rsid w:val="054EEC9B"/>
    <w:rsid w:val="0659877F"/>
    <w:rsid w:val="07CCFC22"/>
    <w:rsid w:val="088563C8"/>
    <w:rsid w:val="09233D71"/>
    <w:rsid w:val="0A0A2AA2"/>
    <w:rsid w:val="0C3E773F"/>
    <w:rsid w:val="0F930045"/>
    <w:rsid w:val="0FBCEE32"/>
    <w:rsid w:val="10102AFF"/>
    <w:rsid w:val="10D12A42"/>
    <w:rsid w:val="11B53AD0"/>
    <w:rsid w:val="11BAD294"/>
    <w:rsid w:val="11F84E4F"/>
    <w:rsid w:val="12B85BD3"/>
    <w:rsid w:val="14AEBC94"/>
    <w:rsid w:val="15E69C88"/>
    <w:rsid w:val="15F28E29"/>
    <w:rsid w:val="170B5F26"/>
    <w:rsid w:val="171CCA6D"/>
    <w:rsid w:val="188EBF1C"/>
    <w:rsid w:val="1A717B68"/>
    <w:rsid w:val="1ABBC842"/>
    <w:rsid w:val="1B42A9D6"/>
    <w:rsid w:val="1B97A242"/>
    <w:rsid w:val="1CEA0047"/>
    <w:rsid w:val="1DA19C5A"/>
    <w:rsid w:val="1DED7DB5"/>
    <w:rsid w:val="1E597F44"/>
    <w:rsid w:val="1E652763"/>
    <w:rsid w:val="1EBB88C3"/>
    <w:rsid w:val="1EE4DFDC"/>
    <w:rsid w:val="1F141327"/>
    <w:rsid w:val="1F504523"/>
    <w:rsid w:val="1FEADB9D"/>
    <w:rsid w:val="1FF62E7D"/>
    <w:rsid w:val="2045BC23"/>
    <w:rsid w:val="20F3C5C7"/>
    <w:rsid w:val="2202E447"/>
    <w:rsid w:val="22131883"/>
    <w:rsid w:val="24FCEA71"/>
    <w:rsid w:val="2581EB0A"/>
    <w:rsid w:val="26120864"/>
    <w:rsid w:val="26A20011"/>
    <w:rsid w:val="27130F0B"/>
    <w:rsid w:val="273EB804"/>
    <w:rsid w:val="27683E54"/>
    <w:rsid w:val="28FE6E99"/>
    <w:rsid w:val="29D97477"/>
    <w:rsid w:val="29DE3838"/>
    <w:rsid w:val="2D070F73"/>
    <w:rsid w:val="2DDC6086"/>
    <w:rsid w:val="2F4EDB35"/>
    <w:rsid w:val="31822315"/>
    <w:rsid w:val="35799441"/>
    <w:rsid w:val="362BD0D1"/>
    <w:rsid w:val="37B91780"/>
    <w:rsid w:val="39844465"/>
    <w:rsid w:val="39CBC110"/>
    <w:rsid w:val="3CB24355"/>
    <w:rsid w:val="3D879FFB"/>
    <w:rsid w:val="3E4E2B86"/>
    <w:rsid w:val="3EA5C578"/>
    <w:rsid w:val="410CCDE7"/>
    <w:rsid w:val="4122C9A8"/>
    <w:rsid w:val="4203C287"/>
    <w:rsid w:val="4236CE4C"/>
    <w:rsid w:val="42909253"/>
    <w:rsid w:val="429D5EC8"/>
    <w:rsid w:val="42F73DDD"/>
    <w:rsid w:val="44E950E6"/>
    <w:rsid w:val="4597A1F3"/>
    <w:rsid w:val="469A2B39"/>
    <w:rsid w:val="481C7E80"/>
    <w:rsid w:val="49E39A82"/>
    <w:rsid w:val="49F5A2A1"/>
    <w:rsid w:val="4AE54865"/>
    <w:rsid w:val="4C871626"/>
    <w:rsid w:val="4D65AE75"/>
    <w:rsid w:val="4E2B4E7C"/>
    <w:rsid w:val="4EB4971E"/>
    <w:rsid w:val="4F09B2E5"/>
    <w:rsid w:val="4FA0153A"/>
    <w:rsid w:val="4FE04D05"/>
    <w:rsid w:val="5017CAF4"/>
    <w:rsid w:val="524BA76B"/>
    <w:rsid w:val="53378944"/>
    <w:rsid w:val="537E6B5D"/>
    <w:rsid w:val="5570FDF3"/>
    <w:rsid w:val="558AD5E0"/>
    <w:rsid w:val="55C710C7"/>
    <w:rsid w:val="56D49D69"/>
    <w:rsid w:val="590C92AE"/>
    <w:rsid w:val="599F9E50"/>
    <w:rsid w:val="5A4070BE"/>
    <w:rsid w:val="5BC327D6"/>
    <w:rsid w:val="5DF68868"/>
    <w:rsid w:val="5F6C1AB3"/>
    <w:rsid w:val="617564A0"/>
    <w:rsid w:val="6179C36C"/>
    <w:rsid w:val="630058F3"/>
    <w:rsid w:val="633CA05B"/>
    <w:rsid w:val="636E8CF8"/>
    <w:rsid w:val="63C5D2B0"/>
    <w:rsid w:val="63DA1055"/>
    <w:rsid w:val="648E54EA"/>
    <w:rsid w:val="667EF8A4"/>
    <w:rsid w:val="676B3D18"/>
    <w:rsid w:val="6808472A"/>
    <w:rsid w:val="6956598D"/>
    <w:rsid w:val="69AAB152"/>
    <w:rsid w:val="6AAB9E81"/>
    <w:rsid w:val="6B35A475"/>
    <w:rsid w:val="6C92B380"/>
    <w:rsid w:val="6D892F0A"/>
    <w:rsid w:val="6E6256A2"/>
    <w:rsid w:val="6F6FC964"/>
    <w:rsid w:val="6FF09185"/>
    <w:rsid w:val="7085B26A"/>
    <w:rsid w:val="716869A7"/>
    <w:rsid w:val="73766249"/>
    <w:rsid w:val="74212883"/>
    <w:rsid w:val="74892328"/>
    <w:rsid w:val="75206F3C"/>
    <w:rsid w:val="7547AD26"/>
    <w:rsid w:val="75B557F3"/>
    <w:rsid w:val="79595924"/>
    <w:rsid w:val="7A4A668B"/>
    <w:rsid w:val="7A821070"/>
    <w:rsid w:val="7C6DFE9A"/>
    <w:rsid w:val="7C719EA3"/>
    <w:rsid w:val="7C904A6F"/>
    <w:rsid w:val="7DECF27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CB38D"/>
  <w15:chartTrackingRefBased/>
  <w15:docId w15:val="{6EEEE67B-0918-4BB9-A4C2-E77AA9A31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70107"/>
    <w:rPr>
      <w:color w:val="0563C1" w:themeColor="hyperlink"/>
      <w:u w:val="single"/>
    </w:rPr>
  </w:style>
  <w:style w:type="character" w:styleId="UnresolvedMention">
    <w:name w:val="Unresolved Mention"/>
    <w:basedOn w:val="DefaultParagraphFont"/>
    <w:uiPriority w:val="99"/>
    <w:semiHidden/>
    <w:unhideWhenUsed/>
    <w:rsid w:val="00C70107"/>
    <w:rPr>
      <w:color w:val="605E5C"/>
      <w:shd w:val="clear" w:color="auto" w:fill="E1DFDD"/>
    </w:rPr>
  </w:style>
  <w:style w:type="character" w:styleId="FollowedHyperlink">
    <w:name w:val="FollowedHyperlink"/>
    <w:basedOn w:val="DefaultParagraphFont"/>
    <w:uiPriority w:val="99"/>
    <w:semiHidden/>
    <w:unhideWhenUsed/>
    <w:rsid w:val="00765259"/>
    <w:rPr>
      <w:color w:val="954F72" w:themeColor="followedHyperlink"/>
      <w:u w:val="single"/>
    </w:rPr>
  </w:style>
  <w:style w:type="table" w:styleId="TableGrid">
    <w:name w:val="Table Grid"/>
    <w:basedOn w:val="TableNormal"/>
    <w:uiPriority w:val="39"/>
    <w:rsid w:val="007652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56032"/>
    <w:pPr>
      <w:tabs>
        <w:tab w:val="center" w:pos="4513"/>
        <w:tab w:val="right" w:pos="9026"/>
      </w:tabs>
    </w:pPr>
  </w:style>
  <w:style w:type="character" w:customStyle="1" w:styleId="HeaderChar">
    <w:name w:val="Header Char"/>
    <w:basedOn w:val="DefaultParagraphFont"/>
    <w:link w:val="Header"/>
    <w:uiPriority w:val="99"/>
    <w:rsid w:val="00056032"/>
  </w:style>
  <w:style w:type="paragraph" w:styleId="Footer">
    <w:name w:val="footer"/>
    <w:basedOn w:val="Normal"/>
    <w:link w:val="FooterChar"/>
    <w:uiPriority w:val="99"/>
    <w:unhideWhenUsed/>
    <w:rsid w:val="00056032"/>
    <w:pPr>
      <w:tabs>
        <w:tab w:val="center" w:pos="4513"/>
        <w:tab w:val="right" w:pos="9026"/>
      </w:tabs>
    </w:pPr>
  </w:style>
  <w:style w:type="character" w:customStyle="1" w:styleId="FooterChar">
    <w:name w:val="Footer Char"/>
    <w:basedOn w:val="DefaultParagraphFont"/>
    <w:link w:val="Footer"/>
    <w:uiPriority w:val="99"/>
    <w:rsid w:val="00056032"/>
  </w:style>
  <w:style w:type="character" w:styleId="PageNumber">
    <w:name w:val="page number"/>
    <w:basedOn w:val="DefaultParagraphFont"/>
    <w:uiPriority w:val="99"/>
    <w:semiHidden/>
    <w:unhideWhenUsed/>
    <w:rsid w:val="00056032"/>
  </w:style>
  <w:style w:type="paragraph" w:styleId="ListParagraph">
    <w:name w:val="List Paragraph"/>
    <w:basedOn w:val="Normal"/>
    <w:uiPriority w:val="34"/>
    <w:qFormat/>
    <w:rsid w:val="007468CF"/>
    <w:pPr>
      <w:ind w:left="720"/>
      <w:contextualSpacing/>
    </w:pPr>
    <w:rPr>
      <w:kern w:val="0"/>
      <w:lang w:val="en-US"/>
      <w14:ligatures w14:val="none"/>
    </w:rPr>
  </w:style>
  <w:style w:type="character" w:styleId="CommentReference">
    <w:name w:val="annotation reference"/>
    <w:basedOn w:val="DefaultParagraphFont"/>
    <w:uiPriority w:val="99"/>
    <w:semiHidden/>
    <w:unhideWhenUsed/>
    <w:rsid w:val="007468CF"/>
    <w:rPr>
      <w:sz w:val="16"/>
      <w:szCs w:val="16"/>
    </w:rPr>
  </w:style>
  <w:style w:type="paragraph" w:styleId="CommentText">
    <w:name w:val="annotation text"/>
    <w:basedOn w:val="Normal"/>
    <w:link w:val="CommentTextChar"/>
    <w:uiPriority w:val="99"/>
    <w:unhideWhenUsed/>
    <w:rsid w:val="007468CF"/>
    <w:rPr>
      <w:rFonts w:ascii="Arial" w:eastAsia="Times New Roman" w:hAnsi="Arial" w:cs="Arial"/>
      <w:kern w:val="0"/>
      <w:sz w:val="20"/>
      <w:szCs w:val="20"/>
      <w14:ligatures w14:val="none"/>
    </w:rPr>
  </w:style>
  <w:style w:type="character" w:customStyle="1" w:styleId="CommentTextChar">
    <w:name w:val="Comment Text Char"/>
    <w:basedOn w:val="DefaultParagraphFont"/>
    <w:link w:val="CommentText"/>
    <w:uiPriority w:val="99"/>
    <w:rsid w:val="007468CF"/>
    <w:rPr>
      <w:rFonts w:ascii="Arial" w:eastAsia="Times New Roman" w:hAnsi="Arial" w:cs="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887FD1"/>
    <w:rPr>
      <w:rFonts w:asciiTheme="minorHAnsi" w:eastAsiaTheme="minorHAnsi" w:hAnsiTheme="minorHAnsi" w:cstheme="minorBidi"/>
      <w:b/>
      <w:bCs/>
      <w:kern w:val="2"/>
      <w14:ligatures w14:val="standardContextual"/>
    </w:rPr>
  </w:style>
  <w:style w:type="character" w:customStyle="1" w:styleId="CommentSubjectChar">
    <w:name w:val="Comment Subject Char"/>
    <w:basedOn w:val="CommentTextChar"/>
    <w:link w:val="CommentSubject"/>
    <w:uiPriority w:val="99"/>
    <w:semiHidden/>
    <w:rsid w:val="00887FD1"/>
    <w:rPr>
      <w:rFonts w:ascii="Arial" w:eastAsia="Times New Roman" w:hAnsi="Arial" w:cs="Arial"/>
      <w:b/>
      <w:bCs/>
      <w:kern w:val="0"/>
      <w:sz w:val="20"/>
      <w:szCs w:val="20"/>
      <w14:ligatures w14:val="none"/>
    </w:rPr>
  </w:style>
  <w:style w:type="paragraph" w:styleId="Revision">
    <w:name w:val="Revision"/>
    <w:hidden/>
    <w:uiPriority w:val="99"/>
    <w:semiHidden/>
    <w:rsid w:val="00D213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7055516">
      <w:bodyDiv w:val="1"/>
      <w:marLeft w:val="0"/>
      <w:marRight w:val="0"/>
      <w:marTop w:val="0"/>
      <w:marBottom w:val="0"/>
      <w:divBdr>
        <w:top w:val="none" w:sz="0" w:space="0" w:color="auto"/>
        <w:left w:val="none" w:sz="0" w:space="0" w:color="auto"/>
        <w:bottom w:val="none" w:sz="0" w:space="0" w:color="auto"/>
        <w:right w:val="none" w:sz="0" w:space="0" w:color="auto"/>
      </w:divBdr>
    </w:div>
    <w:div w:id="2116630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efan.andersson@msg.gg"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locateguernsey.com"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sg.gg"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recruit@msg.gg"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Nathan.collenette@msg.gg"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3872</Words>
  <Characters>22072</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Andersson, Stefan</dc:creator>
  <cp:keywords/>
  <dc:description/>
  <cp:lastModifiedBy>Andersson, Stefan</cp:lastModifiedBy>
  <cp:revision>5</cp:revision>
  <dcterms:created xsi:type="dcterms:W3CDTF">2026-04-27T10:12:00Z</dcterms:created>
  <dcterms:modified xsi:type="dcterms:W3CDTF">2026-05-05T09:03:00Z</dcterms:modified>
</cp:coreProperties>
</file>